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01" w:rsidRPr="00FD3A01" w:rsidRDefault="00FD3A01" w:rsidP="00FD3A01">
      <w:pPr>
        <w:pStyle w:val="11"/>
        <w:tabs>
          <w:tab w:val="right" w:leader="dot" w:pos="8296"/>
        </w:tabs>
        <w:spacing w:line="480" w:lineRule="auto"/>
        <w:jc w:val="center"/>
        <w:outlineLvl w:val="0"/>
        <w:rPr>
          <w:rFonts w:ascii="宋体" w:eastAsia="宋体" w:hAnsi="宋体"/>
          <w:sz w:val="36"/>
          <w:lang w:eastAsia="zh-CN"/>
          <w14:textOutline w14:w="3175" w14:cap="rnd" w14:cmpd="sng" w14:algn="ctr">
            <w14:solidFill>
              <w14:srgbClr w14:val="000000"/>
            </w14:solidFill>
            <w14:prstDash w14:val="solid"/>
            <w14:bevel/>
          </w14:textOutline>
        </w:rPr>
      </w:pPr>
      <w:bookmarkStart w:id="0" w:name="_Toc96958203"/>
      <w:r w:rsidRPr="00FD3A01">
        <w:rPr>
          <w:rFonts w:ascii="宋体" w:eastAsia="宋体" w:hAnsi="宋体" w:hint="eastAsia"/>
          <w:sz w:val="36"/>
          <w:lang w:eastAsia="zh-CN"/>
          <w14:textOutline w14:w="3175" w14:cap="rnd" w14:cmpd="sng" w14:algn="ctr">
            <w14:solidFill>
              <w14:srgbClr w14:val="000000"/>
            </w14:solidFill>
            <w14:prstDash w14:val="solid"/>
            <w14:bevel/>
          </w14:textOutline>
        </w:rPr>
        <w:t>浙江嘉行慈善基金会项目管理办法</w:t>
      </w:r>
    </w:p>
    <w:p w:rsidR="00510B8C" w:rsidRPr="00FD3A01" w:rsidRDefault="00510B8C" w:rsidP="00FD3A01">
      <w:pPr>
        <w:pStyle w:val="11"/>
        <w:tabs>
          <w:tab w:val="right" w:leader="dot" w:pos="8296"/>
        </w:tabs>
        <w:spacing w:before="340" w:line="578" w:lineRule="auto"/>
        <w:jc w:val="center"/>
        <w:outlineLvl w:val="0"/>
        <w:rPr>
          <w:rFonts w:ascii="宋体" w:eastAsia="宋体" w:hAnsi="宋体"/>
          <w:sz w:val="20"/>
          <w:lang w:eastAsia="zh-CN"/>
        </w:rPr>
      </w:pPr>
      <w:r w:rsidRPr="00FD3A01">
        <w:rPr>
          <w:rFonts w:ascii="宋体" w:eastAsia="宋体" w:hAnsi="宋体" w:hint="eastAsia"/>
          <w:sz w:val="28"/>
          <w:lang w:eastAsia="zh-CN"/>
        </w:rPr>
        <w:t xml:space="preserve">第一章 </w:t>
      </w:r>
      <w:r w:rsidR="00D26DCD" w:rsidRPr="00FD3A01">
        <w:rPr>
          <w:rFonts w:ascii="宋体" w:eastAsia="宋体" w:hAnsi="宋体"/>
          <w:sz w:val="28"/>
          <w:lang w:eastAsia="zh-CN"/>
        </w:rPr>
        <w:t xml:space="preserve"> </w:t>
      </w:r>
      <w:r w:rsidRPr="00FD3A01">
        <w:rPr>
          <w:rFonts w:ascii="宋体" w:eastAsia="宋体" w:hAnsi="宋体" w:hint="eastAsia"/>
          <w:sz w:val="28"/>
          <w:lang w:eastAsia="zh-CN"/>
        </w:rPr>
        <w:t>总</w:t>
      </w:r>
      <w:r w:rsidR="0070128C" w:rsidRPr="00FD3A01">
        <w:rPr>
          <w:rFonts w:ascii="宋体" w:eastAsia="宋体" w:hAnsi="宋体" w:hint="eastAsia"/>
          <w:sz w:val="28"/>
          <w:lang w:eastAsia="zh-CN"/>
        </w:rPr>
        <w:t xml:space="preserve"> </w:t>
      </w:r>
      <w:r w:rsidRPr="00FD3A01">
        <w:rPr>
          <w:rFonts w:ascii="宋体" w:eastAsia="宋体" w:hAnsi="宋体" w:hint="eastAsia"/>
          <w:sz w:val="28"/>
          <w:lang w:eastAsia="zh-CN"/>
        </w:rPr>
        <w:t>则</w:t>
      </w:r>
      <w:bookmarkEnd w:id="0"/>
    </w:p>
    <w:p w:rsidR="00986CF9" w:rsidRPr="0021527A" w:rsidRDefault="00EB722B" w:rsidP="0021527A">
      <w:pPr>
        <w:pStyle w:val="11"/>
        <w:tabs>
          <w:tab w:val="right" w:leader="dot" w:pos="8296"/>
        </w:tabs>
        <w:spacing w:line="480" w:lineRule="auto"/>
        <w:ind w:firstLineChars="200" w:firstLine="482"/>
        <w:rPr>
          <w:rFonts w:ascii="宋体" w:eastAsia="宋体" w:hAnsi="宋体"/>
          <w:b w:val="0"/>
          <w:lang w:eastAsia="zh-CN"/>
        </w:rPr>
      </w:pPr>
      <w:r w:rsidRPr="0021527A">
        <w:rPr>
          <w:rFonts w:ascii="宋体" w:eastAsia="宋体" w:hAnsi="宋体" w:hint="eastAsia"/>
          <w:lang w:eastAsia="zh-CN"/>
        </w:rPr>
        <w:t xml:space="preserve">第一条 </w:t>
      </w:r>
      <w:r w:rsidRPr="0021527A">
        <w:rPr>
          <w:rFonts w:ascii="宋体" w:eastAsia="宋体" w:hAnsi="宋体" w:hint="eastAsia"/>
          <w:b w:val="0"/>
          <w:lang w:eastAsia="zh-CN"/>
        </w:rPr>
        <w:t>项目是实现浙江嘉行慈善基金会（以下简称</w:t>
      </w:r>
      <w:r w:rsidR="00C25FE0">
        <w:rPr>
          <w:rFonts w:ascii="宋体" w:eastAsia="宋体" w:hAnsi="宋体" w:hint="eastAsia"/>
          <w:b w:val="0"/>
          <w:lang w:eastAsia="zh-CN"/>
        </w:rPr>
        <w:t>“基金会”</w:t>
      </w:r>
      <w:r w:rsidRPr="0021527A">
        <w:rPr>
          <w:rFonts w:ascii="宋体" w:eastAsia="宋体" w:hAnsi="宋体" w:hint="eastAsia"/>
          <w:b w:val="0"/>
          <w:lang w:eastAsia="zh-CN"/>
        </w:rPr>
        <w:t>）宗旨“</w:t>
      </w:r>
      <w:r w:rsidR="0021527A" w:rsidRPr="0021527A">
        <w:rPr>
          <w:rFonts w:ascii="宋体" w:eastAsia="宋体" w:hAnsi="宋体" w:hint="eastAsia"/>
          <w:b w:val="0"/>
          <w:lang w:eastAsia="zh-CN"/>
        </w:rPr>
        <w:t>诚信、公平、透明、博爱</w:t>
      </w:r>
      <w:r w:rsidRPr="0021527A">
        <w:rPr>
          <w:rFonts w:ascii="宋体" w:eastAsia="宋体" w:hAnsi="宋体" w:hint="eastAsia"/>
          <w:b w:val="0"/>
          <w:lang w:eastAsia="zh-CN"/>
        </w:rPr>
        <w:t>”的主要方式</w:t>
      </w:r>
      <w:r w:rsidR="00986CF9" w:rsidRPr="0021527A">
        <w:rPr>
          <w:rFonts w:ascii="宋体" w:eastAsia="宋体" w:hAnsi="宋体" w:hint="eastAsia"/>
          <w:b w:val="0"/>
          <w:lang w:eastAsia="zh-CN"/>
        </w:rPr>
        <w:t>，为规范本基金会的项目管理，确保项目运行的合法、合规，实现项目的预期目标，维护本基金会、捐赠方和受益方的合法权益，</w:t>
      </w:r>
      <w:r w:rsidRPr="0021527A">
        <w:rPr>
          <w:rFonts w:ascii="宋体" w:eastAsia="宋体" w:hAnsi="宋体" w:hint="eastAsia"/>
          <w:b w:val="0"/>
          <w:lang w:eastAsia="zh-CN"/>
        </w:rPr>
        <w:t>根据</w:t>
      </w:r>
      <w:r w:rsidR="00986CF9" w:rsidRPr="0021527A">
        <w:rPr>
          <w:rFonts w:ascii="宋体" w:eastAsia="宋体" w:hAnsi="宋体" w:hint="eastAsia"/>
          <w:b w:val="0"/>
          <w:lang w:eastAsia="zh-CN"/>
        </w:rPr>
        <w:t>《中华人民共和国慈善法》、《基金会管理条例》、</w:t>
      </w:r>
      <w:r w:rsidRPr="0021527A">
        <w:rPr>
          <w:rFonts w:ascii="宋体" w:eastAsia="宋体" w:hAnsi="宋体" w:hint="eastAsia"/>
          <w:b w:val="0"/>
          <w:lang w:eastAsia="zh-CN"/>
        </w:rPr>
        <w:t>《浙江嘉行慈善基金会章程》、《浙江嘉行慈善基金会财务管理办法》等</w:t>
      </w:r>
      <w:r w:rsidR="00986CF9" w:rsidRPr="0021527A">
        <w:rPr>
          <w:rFonts w:ascii="宋体" w:eastAsia="宋体" w:hAnsi="宋体" w:hint="eastAsia"/>
          <w:b w:val="0"/>
          <w:lang w:eastAsia="zh-CN"/>
        </w:rPr>
        <w:t>相</w:t>
      </w:r>
      <w:r w:rsidRPr="0021527A">
        <w:rPr>
          <w:rFonts w:ascii="宋体" w:eastAsia="宋体" w:hAnsi="宋体" w:hint="eastAsia"/>
          <w:b w:val="0"/>
          <w:lang w:eastAsia="zh-CN"/>
        </w:rPr>
        <w:t>关规定，</w:t>
      </w:r>
      <w:r w:rsidR="00986CF9" w:rsidRPr="0021527A">
        <w:rPr>
          <w:rFonts w:ascii="宋体" w:eastAsia="宋体" w:hAnsi="宋体" w:hint="eastAsia"/>
          <w:b w:val="0"/>
          <w:lang w:eastAsia="zh-CN"/>
        </w:rPr>
        <w:t>特</w:t>
      </w:r>
      <w:r w:rsidRPr="0021527A">
        <w:rPr>
          <w:rFonts w:ascii="宋体" w:eastAsia="宋体" w:hAnsi="宋体" w:hint="eastAsia"/>
          <w:b w:val="0"/>
          <w:lang w:eastAsia="zh-CN"/>
        </w:rPr>
        <w:t>制定本办法。</w:t>
      </w:r>
    </w:p>
    <w:p w:rsidR="00EB722B" w:rsidRPr="0021527A" w:rsidRDefault="00EB722B" w:rsidP="0021527A">
      <w:pPr>
        <w:pStyle w:val="11"/>
        <w:tabs>
          <w:tab w:val="right" w:leader="dot" w:pos="8296"/>
        </w:tabs>
        <w:spacing w:line="480" w:lineRule="auto"/>
        <w:ind w:firstLineChars="200" w:firstLine="482"/>
        <w:rPr>
          <w:rFonts w:ascii="宋体" w:eastAsia="宋体" w:hAnsi="宋体"/>
          <w:b w:val="0"/>
          <w:lang w:eastAsia="zh-CN"/>
        </w:rPr>
      </w:pPr>
      <w:r w:rsidRPr="0021527A">
        <w:rPr>
          <w:rFonts w:ascii="宋体" w:eastAsia="宋体" w:hAnsi="宋体" w:hint="eastAsia"/>
          <w:lang w:eastAsia="zh-CN"/>
        </w:rPr>
        <w:t xml:space="preserve">第二条 </w:t>
      </w:r>
      <w:r w:rsidRPr="0021527A">
        <w:rPr>
          <w:rFonts w:ascii="宋体" w:eastAsia="宋体" w:hAnsi="宋体" w:hint="eastAsia"/>
          <w:b w:val="0"/>
          <w:lang w:eastAsia="zh-CN"/>
        </w:rPr>
        <w:t>本办法所称项目为，在</w:t>
      </w:r>
      <w:r w:rsidR="00986CF9" w:rsidRPr="0021527A">
        <w:rPr>
          <w:rFonts w:ascii="宋体" w:eastAsia="宋体" w:hAnsi="宋体" w:hint="eastAsia"/>
          <w:b w:val="0"/>
          <w:lang w:eastAsia="zh-CN"/>
        </w:rPr>
        <w:t>本</w:t>
      </w:r>
      <w:r w:rsidRPr="0021527A">
        <w:rPr>
          <w:rFonts w:ascii="宋体" w:eastAsia="宋体" w:hAnsi="宋体" w:hint="eastAsia"/>
          <w:b w:val="0"/>
          <w:lang w:eastAsia="zh-CN"/>
        </w:rPr>
        <w:t>基金会章程所规定的业务范围内，以</w:t>
      </w:r>
      <w:r w:rsidR="00986CF9" w:rsidRPr="0021527A">
        <w:rPr>
          <w:rFonts w:ascii="宋体" w:eastAsia="宋体" w:hAnsi="宋体" w:hint="eastAsia"/>
          <w:b w:val="0"/>
          <w:lang w:eastAsia="zh-CN"/>
        </w:rPr>
        <w:t>本</w:t>
      </w:r>
      <w:r w:rsidRPr="0021527A">
        <w:rPr>
          <w:rFonts w:ascii="宋体" w:eastAsia="宋体" w:hAnsi="宋体" w:hint="eastAsia"/>
          <w:b w:val="0"/>
          <w:lang w:eastAsia="zh-CN"/>
        </w:rPr>
        <w:t>基金会名义</w:t>
      </w:r>
      <w:r w:rsidR="00787D7E" w:rsidRPr="0021527A">
        <w:rPr>
          <w:rFonts w:ascii="宋体" w:eastAsia="宋体" w:hAnsi="宋体" w:hint="eastAsia"/>
          <w:b w:val="0"/>
          <w:lang w:eastAsia="zh-CN"/>
        </w:rPr>
        <w:t>组织实施</w:t>
      </w:r>
      <w:r w:rsidRPr="0021527A">
        <w:rPr>
          <w:rFonts w:ascii="宋体" w:eastAsia="宋体" w:hAnsi="宋体" w:hint="eastAsia"/>
          <w:b w:val="0"/>
          <w:lang w:eastAsia="zh-CN"/>
        </w:rPr>
        <w:t>的</w:t>
      </w:r>
      <w:r w:rsidR="00787D7E" w:rsidRPr="0021527A">
        <w:rPr>
          <w:rFonts w:ascii="宋体" w:eastAsia="宋体" w:hAnsi="宋体" w:hint="eastAsia"/>
          <w:b w:val="0"/>
          <w:lang w:eastAsia="zh-CN"/>
        </w:rPr>
        <w:t>符合基金会使命的各类资助服务项目</w:t>
      </w:r>
      <w:r w:rsidR="000F4C3C" w:rsidRPr="0021527A">
        <w:rPr>
          <w:rFonts w:ascii="宋体" w:eastAsia="宋体" w:hAnsi="宋体" w:hint="eastAsia"/>
          <w:b w:val="0"/>
          <w:lang w:eastAsia="zh-CN"/>
        </w:rPr>
        <w:t>。</w:t>
      </w:r>
    </w:p>
    <w:p w:rsidR="00EB722B" w:rsidRPr="0021527A" w:rsidRDefault="00122022" w:rsidP="0021527A">
      <w:pPr>
        <w:pStyle w:val="11"/>
        <w:tabs>
          <w:tab w:val="right" w:leader="dot" w:pos="8296"/>
        </w:tabs>
        <w:spacing w:line="480" w:lineRule="auto"/>
        <w:ind w:firstLineChars="200" w:firstLine="482"/>
        <w:rPr>
          <w:rFonts w:ascii="宋体" w:eastAsia="宋体" w:hAnsi="宋体"/>
          <w:b w:val="0"/>
          <w:lang w:eastAsia="zh-CN"/>
        </w:rPr>
      </w:pPr>
      <w:r w:rsidRPr="0021527A">
        <w:rPr>
          <w:rFonts w:ascii="宋体" w:eastAsia="宋体" w:hAnsi="宋体" w:hint="eastAsia"/>
          <w:lang w:eastAsia="zh-CN"/>
        </w:rPr>
        <w:t xml:space="preserve">第三条 </w:t>
      </w:r>
      <w:r w:rsidRPr="0021527A">
        <w:rPr>
          <w:rFonts w:ascii="宋体" w:eastAsia="宋体" w:hAnsi="宋体" w:hint="eastAsia"/>
          <w:b w:val="0"/>
          <w:lang w:eastAsia="zh-CN"/>
        </w:rPr>
        <w:t>本办法包含对项目立项、实施、资金使用、评估等的管理。</w:t>
      </w:r>
    </w:p>
    <w:p w:rsidR="00D26DCD" w:rsidRPr="00FD3A01" w:rsidRDefault="00D26DCD" w:rsidP="00FD3A01">
      <w:pPr>
        <w:pStyle w:val="11"/>
        <w:tabs>
          <w:tab w:val="right" w:leader="dot" w:pos="8296"/>
        </w:tabs>
        <w:spacing w:before="340" w:line="578" w:lineRule="auto"/>
        <w:jc w:val="center"/>
        <w:outlineLvl w:val="0"/>
        <w:rPr>
          <w:rFonts w:ascii="宋体" w:eastAsia="宋体" w:hAnsi="宋体"/>
          <w:sz w:val="28"/>
          <w:lang w:eastAsia="zh-CN"/>
        </w:rPr>
      </w:pPr>
      <w:bookmarkStart w:id="1" w:name="_Toc96958204"/>
      <w:r w:rsidRPr="00FD3A01">
        <w:rPr>
          <w:rFonts w:ascii="宋体" w:eastAsia="宋体" w:hAnsi="宋体" w:hint="eastAsia"/>
          <w:sz w:val="28"/>
          <w:lang w:eastAsia="zh-CN"/>
        </w:rPr>
        <w:t xml:space="preserve">第二章 </w:t>
      </w:r>
      <w:r w:rsidRPr="00FD3A01">
        <w:rPr>
          <w:rFonts w:ascii="宋体" w:eastAsia="宋体" w:hAnsi="宋体"/>
          <w:sz w:val="28"/>
          <w:lang w:eastAsia="zh-CN"/>
        </w:rPr>
        <w:t xml:space="preserve"> </w:t>
      </w:r>
      <w:r w:rsidRPr="00FD3A01">
        <w:rPr>
          <w:rFonts w:ascii="宋体" w:eastAsia="宋体" w:hAnsi="宋体" w:hint="eastAsia"/>
          <w:sz w:val="28"/>
          <w:lang w:eastAsia="zh-CN"/>
        </w:rPr>
        <w:t>项目立项管理</w:t>
      </w:r>
      <w:bookmarkEnd w:id="1"/>
    </w:p>
    <w:p w:rsidR="00D26DCD" w:rsidRPr="00C25FE0" w:rsidRDefault="00D26DCD"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 xml:space="preserve">第四条 </w:t>
      </w:r>
      <w:r w:rsidRPr="00C25FE0">
        <w:rPr>
          <w:rFonts w:ascii="宋体" w:eastAsia="宋体" w:hAnsi="宋体" w:hint="eastAsia"/>
          <w:b w:val="0"/>
          <w:lang w:eastAsia="zh-CN"/>
        </w:rPr>
        <w:t>项目的立项与管理须符合本基金会宗旨和章程的有关规定，综合考虑项目的公益性、可行性、实效性及持续性。</w:t>
      </w:r>
    </w:p>
    <w:p w:rsidR="00893C10" w:rsidRPr="00C25FE0" w:rsidRDefault="00D26DCD" w:rsidP="00C25FE0">
      <w:pPr>
        <w:pStyle w:val="11"/>
        <w:tabs>
          <w:tab w:val="right" w:leader="dot" w:pos="8296"/>
        </w:tabs>
        <w:spacing w:line="480" w:lineRule="auto"/>
        <w:ind w:firstLineChars="200" w:firstLine="482"/>
        <w:rPr>
          <w:rFonts w:ascii="宋体" w:eastAsia="宋体" w:hAnsi="宋体"/>
          <w:lang w:eastAsia="zh-CN"/>
        </w:rPr>
      </w:pPr>
      <w:r w:rsidRPr="00C25FE0">
        <w:rPr>
          <w:rFonts w:ascii="宋体" w:eastAsia="宋体" w:hAnsi="宋体" w:hint="eastAsia"/>
          <w:lang w:eastAsia="zh-CN"/>
        </w:rPr>
        <w:t>第五条</w:t>
      </w:r>
      <w:r w:rsidR="000A7B7A" w:rsidRPr="00C25FE0">
        <w:rPr>
          <w:rFonts w:ascii="宋体" w:eastAsia="宋体" w:hAnsi="宋体" w:hint="eastAsia"/>
          <w:lang w:eastAsia="zh-CN"/>
        </w:rPr>
        <w:t xml:space="preserve"> </w:t>
      </w:r>
      <w:r w:rsidR="000A7B7A" w:rsidRPr="00C25FE0">
        <w:rPr>
          <w:rFonts w:ascii="宋体" w:eastAsia="宋体" w:hAnsi="宋体" w:hint="eastAsia"/>
          <w:b w:val="0"/>
          <w:lang w:eastAsia="zh-CN"/>
        </w:rPr>
        <w:t>本基金会立项时需具备以下基本条件：项目发起者或负责人、项目任务及内容、项目工作计划、项目资金及其他有关条件等。</w:t>
      </w:r>
    </w:p>
    <w:p w:rsidR="00D26DCD" w:rsidRPr="00C25FE0" w:rsidRDefault="00893C10"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 xml:space="preserve">第六条 </w:t>
      </w:r>
      <w:r w:rsidR="00D26DCD" w:rsidRPr="00C25FE0">
        <w:rPr>
          <w:rFonts w:ascii="宋体" w:eastAsia="宋体" w:hAnsi="宋体" w:hint="eastAsia"/>
          <w:b w:val="0"/>
          <w:lang w:eastAsia="zh-CN"/>
        </w:rPr>
        <w:t>项目立项</w:t>
      </w:r>
      <w:r w:rsidRPr="00C25FE0">
        <w:rPr>
          <w:rFonts w:ascii="宋体" w:eastAsia="宋体" w:hAnsi="宋体" w:hint="eastAsia"/>
          <w:b w:val="0"/>
          <w:lang w:eastAsia="zh-CN"/>
        </w:rPr>
        <w:t>时，项目发起者或负责人</w:t>
      </w:r>
      <w:r w:rsidR="00D26DCD" w:rsidRPr="00C25FE0">
        <w:rPr>
          <w:rFonts w:ascii="宋体" w:eastAsia="宋体" w:hAnsi="宋体" w:hint="eastAsia"/>
          <w:b w:val="0"/>
          <w:lang w:eastAsia="zh-CN"/>
        </w:rPr>
        <w:t>需提交相关资料，可包括但不限于如立项背景意义、前期调研摸排情况、可行性分析、实施计划等。</w:t>
      </w:r>
    </w:p>
    <w:p w:rsidR="00D26DCD" w:rsidRPr="00C25FE0" w:rsidRDefault="009F047B"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 xml:space="preserve">第七条 </w:t>
      </w:r>
      <w:r w:rsidR="00D26DCD" w:rsidRPr="00C25FE0">
        <w:rPr>
          <w:rFonts w:ascii="宋体" w:eastAsia="宋体" w:hAnsi="宋体" w:hint="eastAsia"/>
          <w:b w:val="0"/>
          <w:lang w:eastAsia="zh-CN"/>
        </w:rPr>
        <w:t>一般性项目需经</w:t>
      </w:r>
      <w:r w:rsidR="003F7C67" w:rsidRPr="00C25FE0">
        <w:rPr>
          <w:rFonts w:ascii="宋体" w:eastAsia="宋体" w:hAnsi="宋体" w:hint="eastAsia"/>
          <w:b w:val="0"/>
          <w:lang w:eastAsia="zh-CN"/>
        </w:rPr>
        <w:t>本</w:t>
      </w:r>
      <w:r w:rsidR="00D26DCD" w:rsidRPr="00C25FE0">
        <w:rPr>
          <w:rFonts w:ascii="宋体" w:eastAsia="宋体" w:hAnsi="宋体" w:hint="eastAsia"/>
          <w:b w:val="0"/>
          <w:lang w:eastAsia="zh-CN"/>
        </w:rPr>
        <w:t>基金会秘书处审议、理事长或其指定代理人批准，年度重点项目可报理事会审议。经批准的项目可进入实施阶段。</w:t>
      </w:r>
    </w:p>
    <w:p w:rsidR="009F047B" w:rsidRPr="00D26DCD" w:rsidRDefault="009F047B" w:rsidP="00D26DCD">
      <w:pPr>
        <w:pStyle w:val="11"/>
        <w:tabs>
          <w:tab w:val="right" w:leader="dot" w:pos="8296"/>
        </w:tabs>
        <w:spacing w:line="480" w:lineRule="auto"/>
        <w:rPr>
          <w:rFonts w:ascii="宋体" w:eastAsia="宋体" w:hAnsi="宋体"/>
          <w:sz w:val="21"/>
          <w:lang w:eastAsia="zh-CN"/>
        </w:rPr>
      </w:pPr>
    </w:p>
    <w:p w:rsidR="00D26DCD" w:rsidRPr="00FD3A01" w:rsidRDefault="00D26DCD" w:rsidP="00FD3A01">
      <w:pPr>
        <w:pStyle w:val="11"/>
        <w:tabs>
          <w:tab w:val="right" w:leader="dot" w:pos="8296"/>
        </w:tabs>
        <w:spacing w:before="340" w:line="578" w:lineRule="auto"/>
        <w:jc w:val="center"/>
        <w:outlineLvl w:val="0"/>
        <w:rPr>
          <w:rFonts w:ascii="宋体" w:eastAsia="宋体" w:hAnsi="宋体"/>
          <w:sz w:val="28"/>
          <w:lang w:eastAsia="zh-CN"/>
        </w:rPr>
      </w:pPr>
      <w:bookmarkStart w:id="2" w:name="_Toc96958205"/>
      <w:r w:rsidRPr="00FD3A01">
        <w:rPr>
          <w:rFonts w:ascii="宋体" w:eastAsia="宋体" w:hAnsi="宋体" w:hint="eastAsia"/>
          <w:sz w:val="28"/>
          <w:lang w:eastAsia="zh-CN"/>
        </w:rPr>
        <w:lastRenderedPageBreak/>
        <w:t xml:space="preserve">第三章 </w:t>
      </w:r>
      <w:r w:rsidR="003F7C67" w:rsidRPr="00FD3A01">
        <w:rPr>
          <w:rFonts w:ascii="宋体" w:eastAsia="宋体" w:hAnsi="宋体"/>
          <w:sz w:val="28"/>
          <w:lang w:eastAsia="zh-CN"/>
        </w:rPr>
        <w:t xml:space="preserve"> </w:t>
      </w:r>
      <w:r w:rsidRPr="00FD3A01">
        <w:rPr>
          <w:rFonts w:ascii="宋体" w:eastAsia="宋体" w:hAnsi="宋体" w:hint="eastAsia"/>
          <w:sz w:val="28"/>
          <w:lang w:eastAsia="zh-CN"/>
        </w:rPr>
        <w:t>项目实施管理</w:t>
      </w:r>
      <w:bookmarkEnd w:id="2"/>
    </w:p>
    <w:p w:rsidR="00D26DCD" w:rsidRPr="00C25FE0" w:rsidRDefault="003F7C67" w:rsidP="00C25FE0">
      <w:pPr>
        <w:pStyle w:val="11"/>
        <w:tabs>
          <w:tab w:val="right" w:leader="dot" w:pos="8296"/>
        </w:tabs>
        <w:spacing w:line="480" w:lineRule="auto"/>
        <w:ind w:firstLineChars="200" w:firstLine="482"/>
        <w:rPr>
          <w:rFonts w:ascii="宋体" w:eastAsia="宋体" w:hAnsi="宋体"/>
          <w:lang w:eastAsia="zh-CN"/>
        </w:rPr>
      </w:pPr>
      <w:r w:rsidRPr="00C25FE0">
        <w:rPr>
          <w:rFonts w:ascii="宋体" w:eastAsia="宋体" w:hAnsi="宋体" w:hint="eastAsia"/>
          <w:lang w:eastAsia="zh-CN"/>
        </w:rPr>
        <w:t>第</w:t>
      </w:r>
      <w:r w:rsidR="00B84CB5" w:rsidRPr="00C25FE0">
        <w:rPr>
          <w:rFonts w:ascii="宋体" w:eastAsia="宋体" w:hAnsi="宋体" w:hint="eastAsia"/>
          <w:lang w:eastAsia="zh-CN"/>
        </w:rPr>
        <w:t>八</w:t>
      </w:r>
      <w:r w:rsidRPr="00C25FE0">
        <w:rPr>
          <w:rFonts w:ascii="宋体" w:eastAsia="宋体" w:hAnsi="宋体" w:hint="eastAsia"/>
          <w:lang w:eastAsia="zh-CN"/>
        </w:rPr>
        <w:t xml:space="preserve">条 </w:t>
      </w:r>
      <w:r w:rsidRPr="00C25FE0">
        <w:rPr>
          <w:rFonts w:ascii="宋体" w:eastAsia="宋体" w:hAnsi="宋体" w:hint="eastAsia"/>
          <w:b w:val="0"/>
          <w:lang w:eastAsia="zh-CN"/>
        </w:rPr>
        <w:t>本基金会</w:t>
      </w:r>
      <w:r w:rsidR="00D26DCD" w:rsidRPr="00C25FE0">
        <w:rPr>
          <w:rFonts w:ascii="宋体" w:eastAsia="宋体" w:hAnsi="宋体" w:hint="eastAsia"/>
          <w:b w:val="0"/>
          <w:lang w:eastAsia="zh-CN"/>
        </w:rPr>
        <w:t>实行项目管理责任制，每个项目均需明确责任部门及专职工作人员。对项目实施进行全过程监管，负责项目的日常管理、检查验收、定期汇报等，确保项目实施按计划推进、资金流转按预算执行、项目效果按绩效</w:t>
      </w:r>
      <w:r w:rsidRPr="00C25FE0">
        <w:rPr>
          <w:rFonts w:ascii="宋体" w:eastAsia="宋体" w:hAnsi="宋体" w:hint="eastAsia"/>
          <w:b w:val="0"/>
          <w:lang w:eastAsia="zh-CN"/>
        </w:rPr>
        <w:t>呈现</w:t>
      </w:r>
      <w:r w:rsidR="00D26DCD" w:rsidRPr="00C25FE0">
        <w:rPr>
          <w:rFonts w:ascii="宋体" w:eastAsia="宋体" w:hAnsi="宋体" w:hint="eastAsia"/>
          <w:b w:val="0"/>
          <w:lang w:eastAsia="zh-CN"/>
        </w:rPr>
        <w:t>。</w:t>
      </w:r>
    </w:p>
    <w:p w:rsidR="00097575" w:rsidRPr="00C25FE0" w:rsidRDefault="00D26DCD"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第</w:t>
      </w:r>
      <w:r w:rsidR="00B84CB5" w:rsidRPr="00C25FE0">
        <w:rPr>
          <w:rFonts w:ascii="宋体" w:eastAsia="宋体" w:hAnsi="宋体" w:hint="eastAsia"/>
          <w:lang w:eastAsia="zh-CN"/>
        </w:rPr>
        <w:t>九</w:t>
      </w:r>
      <w:r w:rsidRPr="00C25FE0">
        <w:rPr>
          <w:rFonts w:ascii="宋体" w:eastAsia="宋体" w:hAnsi="宋体" w:hint="eastAsia"/>
          <w:lang w:eastAsia="zh-CN"/>
        </w:rPr>
        <w:t xml:space="preserve">条 </w:t>
      </w:r>
      <w:r w:rsidR="00097575" w:rsidRPr="00C25FE0">
        <w:rPr>
          <w:rFonts w:ascii="宋体" w:eastAsia="宋体" w:hAnsi="宋体" w:hint="eastAsia"/>
          <w:b w:val="0"/>
          <w:lang w:eastAsia="zh-CN"/>
        </w:rPr>
        <w:t>长期项目可制订年度计划及预算，作为年度内项目执行的基础，但不因此限制项目的实施与发展。如在实施过程中出现新的项目机会或项目关键因素发生重大变化，在充分论证的基础上可对年度计划进行调整。</w:t>
      </w:r>
    </w:p>
    <w:p w:rsidR="00097575" w:rsidRPr="00C25FE0" w:rsidRDefault="0067743E" w:rsidP="00C25FE0">
      <w:pPr>
        <w:pStyle w:val="11"/>
        <w:tabs>
          <w:tab w:val="right" w:leader="dot" w:pos="8296"/>
        </w:tabs>
        <w:spacing w:line="480" w:lineRule="auto"/>
        <w:ind w:firstLineChars="200" w:firstLine="482"/>
        <w:rPr>
          <w:rFonts w:ascii="宋体" w:eastAsia="宋体" w:hAnsi="宋体"/>
          <w:lang w:eastAsia="zh-CN"/>
        </w:rPr>
      </w:pPr>
      <w:r w:rsidRPr="00C25FE0">
        <w:rPr>
          <w:rFonts w:ascii="宋体" w:eastAsia="宋体" w:hAnsi="宋体" w:hint="eastAsia"/>
          <w:lang w:eastAsia="zh-CN"/>
        </w:rPr>
        <w:t xml:space="preserve">第十条 </w:t>
      </w:r>
      <w:r w:rsidR="00097575" w:rsidRPr="00C25FE0">
        <w:rPr>
          <w:rFonts w:ascii="宋体" w:eastAsia="宋体" w:hAnsi="宋体" w:hint="eastAsia"/>
          <w:b w:val="0"/>
          <w:lang w:eastAsia="zh-CN"/>
        </w:rPr>
        <w:t>本基金会根据要求组织进行年度总结及中期评估等工作，并根据发现的问题提请项目计划制定者对原计划做出相应的更改或修订。</w:t>
      </w:r>
    </w:p>
    <w:p w:rsidR="0067743E" w:rsidRPr="00C25FE0" w:rsidRDefault="00D26DCD"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第十</w:t>
      </w:r>
      <w:r w:rsidR="0067743E" w:rsidRPr="00C25FE0">
        <w:rPr>
          <w:rFonts w:ascii="宋体" w:eastAsia="宋体" w:hAnsi="宋体" w:hint="eastAsia"/>
          <w:lang w:eastAsia="zh-CN"/>
        </w:rPr>
        <w:t>一</w:t>
      </w:r>
      <w:r w:rsidRPr="00C25FE0">
        <w:rPr>
          <w:rFonts w:ascii="宋体" w:eastAsia="宋体" w:hAnsi="宋体" w:hint="eastAsia"/>
          <w:lang w:eastAsia="zh-CN"/>
        </w:rPr>
        <w:t xml:space="preserve">条 </w:t>
      </w:r>
      <w:r w:rsidRPr="00C25FE0">
        <w:rPr>
          <w:rFonts w:ascii="宋体" w:eastAsia="宋体" w:hAnsi="宋体" w:hint="eastAsia"/>
          <w:b w:val="0"/>
          <w:lang w:eastAsia="zh-CN"/>
        </w:rPr>
        <w:t>定期开展项目阶段性总结，及时向基金会秘书处或理事会汇报项目实施进展及绩效完成情况等。</w:t>
      </w:r>
    </w:p>
    <w:p w:rsidR="00D26DCD" w:rsidRPr="00C25FE0" w:rsidRDefault="00D26DCD" w:rsidP="00C25FE0">
      <w:pPr>
        <w:pStyle w:val="11"/>
        <w:tabs>
          <w:tab w:val="right" w:leader="dot" w:pos="8296"/>
        </w:tabs>
        <w:spacing w:before="340" w:line="578" w:lineRule="auto"/>
        <w:jc w:val="center"/>
        <w:outlineLvl w:val="0"/>
        <w:rPr>
          <w:rFonts w:ascii="宋体" w:eastAsia="宋体" w:hAnsi="宋体"/>
          <w:sz w:val="28"/>
          <w:lang w:eastAsia="zh-CN"/>
        </w:rPr>
      </w:pPr>
      <w:bookmarkStart w:id="3" w:name="_Toc96958206"/>
      <w:r w:rsidRPr="00FD3A01">
        <w:rPr>
          <w:rFonts w:ascii="宋体" w:eastAsia="宋体" w:hAnsi="宋体" w:hint="eastAsia"/>
          <w:sz w:val="28"/>
          <w:lang w:eastAsia="zh-CN"/>
        </w:rPr>
        <w:t>第四章</w:t>
      </w:r>
      <w:r w:rsidR="0067743E" w:rsidRPr="00FD3A01">
        <w:rPr>
          <w:rFonts w:ascii="宋体" w:eastAsia="宋体" w:hAnsi="宋体" w:hint="eastAsia"/>
          <w:sz w:val="28"/>
          <w:lang w:eastAsia="zh-CN"/>
        </w:rPr>
        <w:t xml:space="preserve"> </w:t>
      </w:r>
      <w:r w:rsidRPr="00FD3A01">
        <w:rPr>
          <w:rFonts w:ascii="宋体" w:eastAsia="宋体" w:hAnsi="宋体" w:hint="eastAsia"/>
          <w:sz w:val="28"/>
          <w:lang w:eastAsia="zh-CN"/>
        </w:rPr>
        <w:t xml:space="preserve"> 项目资金管理</w:t>
      </w:r>
      <w:bookmarkEnd w:id="3"/>
    </w:p>
    <w:p w:rsidR="00D26DCD" w:rsidRPr="00C25FE0" w:rsidRDefault="00D26DCD"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第十</w:t>
      </w:r>
      <w:r w:rsidR="0067743E" w:rsidRPr="00C25FE0">
        <w:rPr>
          <w:rFonts w:ascii="宋体" w:eastAsia="宋体" w:hAnsi="宋体" w:hint="eastAsia"/>
          <w:lang w:eastAsia="zh-CN"/>
        </w:rPr>
        <w:t>二</w:t>
      </w:r>
      <w:r w:rsidRPr="00C25FE0">
        <w:rPr>
          <w:rFonts w:ascii="宋体" w:eastAsia="宋体" w:hAnsi="宋体" w:hint="eastAsia"/>
          <w:lang w:eastAsia="zh-CN"/>
        </w:rPr>
        <w:t xml:space="preserve">条 </w:t>
      </w:r>
      <w:r w:rsidR="00E44A33" w:rsidRPr="00C25FE0">
        <w:rPr>
          <w:rFonts w:ascii="宋体" w:eastAsia="宋体" w:hAnsi="宋体" w:hint="eastAsia"/>
          <w:b w:val="0"/>
          <w:lang w:eastAsia="zh-CN"/>
        </w:rPr>
        <w:t>本基金会财务部应严格遵照《浙江嘉行慈善基金会财务管理办法》规定，对项目资金进行管理。每一项目设立单独账目，专款专用。</w:t>
      </w:r>
    </w:p>
    <w:p w:rsidR="0073232C" w:rsidRPr="00C25FE0" w:rsidRDefault="00D26DCD" w:rsidP="00C25FE0">
      <w:pPr>
        <w:pStyle w:val="11"/>
        <w:tabs>
          <w:tab w:val="right" w:leader="dot" w:pos="8296"/>
        </w:tabs>
        <w:spacing w:line="480" w:lineRule="auto"/>
        <w:ind w:firstLineChars="200" w:firstLine="482"/>
        <w:rPr>
          <w:rFonts w:ascii="宋体" w:eastAsia="宋体" w:hAnsi="宋体"/>
          <w:lang w:eastAsia="zh-CN"/>
        </w:rPr>
      </w:pPr>
      <w:r w:rsidRPr="00C25FE0">
        <w:rPr>
          <w:rFonts w:ascii="宋体" w:eastAsia="宋体" w:hAnsi="宋体" w:hint="eastAsia"/>
          <w:lang w:eastAsia="zh-CN"/>
        </w:rPr>
        <w:t>第十</w:t>
      </w:r>
      <w:r w:rsidR="00D328C6" w:rsidRPr="00C25FE0">
        <w:rPr>
          <w:rFonts w:ascii="宋体" w:eastAsia="宋体" w:hAnsi="宋体" w:hint="eastAsia"/>
          <w:lang w:eastAsia="zh-CN"/>
        </w:rPr>
        <w:t>三</w:t>
      </w:r>
      <w:r w:rsidRPr="00C25FE0">
        <w:rPr>
          <w:rFonts w:ascii="宋体" w:eastAsia="宋体" w:hAnsi="宋体" w:hint="eastAsia"/>
          <w:lang w:eastAsia="zh-CN"/>
        </w:rPr>
        <w:t xml:space="preserve">条 </w:t>
      </w:r>
      <w:r w:rsidR="00E44A33" w:rsidRPr="00C25FE0">
        <w:rPr>
          <w:rFonts w:ascii="宋体" w:eastAsia="宋体" w:hAnsi="宋体" w:hint="eastAsia"/>
          <w:b w:val="0"/>
          <w:lang w:eastAsia="zh-CN"/>
        </w:rPr>
        <w:t>基金会对项目资金实行预算制管理。由项目责任部门根据项目合作协议或批准的立项报告、实施方案及年度计划等相关材料，编制项目经费预算，按内部审批流程报批后执行。</w:t>
      </w:r>
      <w:r w:rsidR="00E44A33" w:rsidRPr="00C25FE0">
        <w:rPr>
          <w:rFonts w:ascii="宋体" w:eastAsia="宋体" w:hAnsi="宋体"/>
          <w:b w:val="0"/>
          <w:lang w:eastAsia="zh-CN"/>
        </w:rPr>
        <w:t>3</w:t>
      </w:r>
      <w:r w:rsidR="00E44A33" w:rsidRPr="00C25FE0">
        <w:rPr>
          <w:rFonts w:ascii="宋体" w:eastAsia="宋体" w:hAnsi="宋体" w:hint="eastAsia"/>
          <w:b w:val="0"/>
          <w:lang w:eastAsia="zh-CN"/>
        </w:rPr>
        <w:t>万元以上由理事长批准。</w:t>
      </w:r>
    </w:p>
    <w:p w:rsidR="00D26DCD" w:rsidRPr="00C25FE0" w:rsidRDefault="00E44A33"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 xml:space="preserve">第十四条 </w:t>
      </w:r>
      <w:r w:rsidRPr="00C25FE0">
        <w:rPr>
          <w:rFonts w:ascii="宋体" w:eastAsia="宋体" w:hAnsi="宋体" w:hint="eastAsia"/>
          <w:b w:val="0"/>
          <w:lang w:eastAsia="zh-CN"/>
        </w:rPr>
        <w:t>项目执行单位按预算执行，确保项目资金的合法、合规、高效使用。</w:t>
      </w:r>
      <w:r w:rsidR="00D26DCD" w:rsidRPr="00C25FE0">
        <w:rPr>
          <w:rFonts w:ascii="宋体" w:eastAsia="宋体" w:hAnsi="宋体" w:hint="eastAsia"/>
          <w:b w:val="0"/>
          <w:lang w:eastAsia="zh-CN"/>
        </w:rPr>
        <w:t>若项目有其他合作执行单位，基金会依据项目合作协议条款、经费预算、结项情况等，向执行单位拨付资金，执行单位向基金会提供合法有效的收据。</w:t>
      </w:r>
    </w:p>
    <w:p w:rsidR="00E44A33" w:rsidRPr="00C25FE0" w:rsidRDefault="00D26DCD"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第十</w:t>
      </w:r>
      <w:r w:rsidR="00B84995" w:rsidRPr="00C25FE0">
        <w:rPr>
          <w:rFonts w:ascii="宋体" w:eastAsia="宋体" w:hAnsi="宋体" w:hint="eastAsia"/>
          <w:lang w:eastAsia="zh-CN"/>
        </w:rPr>
        <w:t>五</w:t>
      </w:r>
      <w:r w:rsidRPr="00C25FE0">
        <w:rPr>
          <w:rFonts w:ascii="宋体" w:eastAsia="宋体" w:hAnsi="宋体" w:hint="eastAsia"/>
          <w:lang w:eastAsia="zh-CN"/>
        </w:rPr>
        <w:t xml:space="preserve">条 </w:t>
      </w:r>
      <w:r w:rsidR="00B84995" w:rsidRPr="00C25FE0">
        <w:rPr>
          <w:rFonts w:ascii="宋体" w:eastAsia="宋体" w:hAnsi="宋体" w:hint="eastAsia"/>
          <w:b w:val="0"/>
          <w:lang w:eastAsia="zh-CN"/>
        </w:rPr>
        <w:t>加强项目资金使用的管理。本基金会财务部应严格执行项目资金预</w:t>
      </w:r>
      <w:r w:rsidR="00B84995" w:rsidRPr="00C25FE0">
        <w:rPr>
          <w:rFonts w:ascii="宋体" w:eastAsia="宋体" w:hAnsi="宋体" w:hint="eastAsia"/>
          <w:b w:val="0"/>
          <w:lang w:eastAsia="zh-CN"/>
        </w:rPr>
        <w:lastRenderedPageBreak/>
        <w:t>算，项目资金的支出报销凭证应由该项目指定负责人签批。</w:t>
      </w:r>
    </w:p>
    <w:p w:rsidR="00C83162" w:rsidRPr="00C25FE0" w:rsidRDefault="00C83162" w:rsidP="00C25FE0">
      <w:pPr>
        <w:pStyle w:val="11"/>
        <w:tabs>
          <w:tab w:val="right" w:leader="dot" w:pos="8296"/>
        </w:tabs>
        <w:spacing w:line="480" w:lineRule="auto"/>
        <w:ind w:firstLineChars="200" w:firstLine="482"/>
        <w:rPr>
          <w:rFonts w:ascii="宋体" w:eastAsia="宋体" w:hAnsi="宋体"/>
          <w:lang w:eastAsia="zh-CN"/>
        </w:rPr>
      </w:pPr>
      <w:r w:rsidRPr="00C25FE0">
        <w:rPr>
          <w:rFonts w:ascii="宋体" w:eastAsia="宋体" w:hAnsi="宋体" w:hint="eastAsia"/>
          <w:lang w:eastAsia="zh-CN"/>
        </w:rPr>
        <w:t xml:space="preserve">第十六条 </w:t>
      </w:r>
      <w:r w:rsidRPr="00C25FE0">
        <w:rPr>
          <w:rFonts w:ascii="宋体" w:eastAsia="宋体" w:hAnsi="宋体" w:hint="eastAsia"/>
          <w:b w:val="0"/>
          <w:lang w:eastAsia="zh-CN"/>
        </w:rPr>
        <w:t>对于项目完成后的资金结余，项目协议书有约定的按照项目协议书约定执行，无约定的，可根据捐赠人/筹资人意愿转入综合专项基金，或转入基金会非限定资产。</w:t>
      </w:r>
    </w:p>
    <w:p w:rsidR="00C25F12" w:rsidRPr="00C25FE0" w:rsidRDefault="00D26DCD"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第十</w:t>
      </w:r>
      <w:r w:rsidR="009C70A1" w:rsidRPr="00C25FE0">
        <w:rPr>
          <w:rFonts w:ascii="宋体" w:eastAsia="宋体" w:hAnsi="宋体" w:hint="eastAsia"/>
          <w:lang w:eastAsia="zh-CN"/>
        </w:rPr>
        <w:t>七</w:t>
      </w:r>
      <w:r w:rsidRPr="00C25FE0">
        <w:rPr>
          <w:rFonts w:ascii="宋体" w:eastAsia="宋体" w:hAnsi="宋体" w:hint="eastAsia"/>
          <w:lang w:eastAsia="zh-CN"/>
        </w:rPr>
        <w:t xml:space="preserve">条 </w:t>
      </w:r>
      <w:r w:rsidRPr="00C25FE0">
        <w:rPr>
          <w:rFonts w:ascii="宋体" w:eastAsia="宋体" w:hAnsi="宋体" w:hint="eastAsia"/>
          <w:b w:val="0"/>
          <w:lang w:eastAsia="zh-CN"/>
        </w:rPr>
        <w:t>项目资金的管理和使用应接受上级财政部门、业务主管部门、登记机关和基金会监事会的检查与监督，项目责任部门应积极配合并提供有关材料。</w:t>
      </w:r>
    </w:p>
    <w:p w:rsidR="00C25F12" w:rsidRPr="00FD3A01" w:rsidRDefault="00C25F12" w:rsidP="00C25FE0">
      <w:pPr>
        <w:pStyle w:val="11"/>
        <w:tabs>
          <w:tab w:val="right" w:leader="dot" w:pos="8296"/>
        </w:tabs>
        <w:spacing w:before="340" w:line="578" w:lineRule="auto"/>
        <w:jc w:val="center"/>
        <w:outlineLvl w:val="0"/>
        <w:rPr>
          <w:rFonts w:ascii="宋体" w:eastAsia="宋体" w:hAnsi="宋体"/>
          <w:sz w:val="28"/>
          <w:lang w:eastAsia="zh-CN"/>
        </w:rPr>
      </w:pPr>
      <w:bookmarkStart w:id="4" w:name="_Toc96958207"/>
      <w:r w:rsidRPr="00FD3A01">
        <w:rPr>
          <w:rFonts w:ascii="宋体" w:eastAsia="宋体" w:hAnsi="宋体" w:hint="eastAsia"/>
          <w:sz w:val="28"/>
          <w:lang w:eastAsia="zh-CN"/>
        </w:rPr>
        <w:t xml:space="preserve">第五章 </w:t>
      </w:r>
      <w:r w:rsidR="0006517E" w:rsidRPr="00FD3A01">
        <w:rPr>
          <w:rFonts w:ascii="宋体" w:eastAsia="宋体" w:hAnsi="宋体"/>
          <w:sz w:val="28"/>
          <w:lang w:eastAsia="zh-CN"/>
        </w:rPr>
        <w:t xml:space="preserve"> </w:t>
      </w:r>
      <w:r w:rsidRPr="00FD3A01">
        <w:rPr>
          <w:rFonts w:ascii="宋体" w:eastAsia="宋体" w:hAnsi="宋体" w:hint="eastAsia"/>
          <w:sz w:val="28"/>
          <w:lang w:eastAsia="zh-CN"/>
        </w:rPr>
        <w:t>项目的档案管理</w:t>
      </w:r>
      <w:bookmarkEnd w:id="4"/>
    </w:p>
    <w:p w:rsidR="00C25F12" w:rsidRPr="00C25FE0" w:rsidRDefault="00C25F12"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第十</w:t>
      </w:r>
      <w:r w:rsidR="0006517E" w:rsidRPr="00C25FE0">
        <w:rPr>
          <w:rFonts w:ascii="宋体" w:eastAsia="宋体" w:hAnsi="宋体" w:hint="eastAsia"/>
          <w:lang w:eastAsia="zh-CN"/>
        </w:rPr>
        <w:t>八</w:t>
      </w:r>
      <w:r w:rsidRPr="00C25FE0">
        <w:rPr>
          <w:rFonts w:ascii="宋体" w:eastAsia="宋体" w:hAnsi="宋体" w:hint="eastAsia"/>
          <w:lang w:eastAsia="zh-CN"/>
        </w:rPr>
        <w:t xml:space="preserve">条 </w:t>
      </w:r>
      <w:r w:rsidRPr="00C25FE0">
        <w:rPr>
          <w:rFonts w:ascii="宋体" w:eastAsia="宋体" w:hAnsi="宋体" w:hint="eastAsia"/>
          <w:b w:val="0"/>
          <w:lang w:eastAsia="zh-CN"/>
        </w:rPr>
        <w:t>根据分类管理原则，项目档案由</w:t>
      </w:r>
      <w:r w:rsidR="0006517E" w:rsidRPr="00C25FE0">
        <w:rPr>
          <w:rFonts w:ascii="宋体" w:eastAsia="宋体" w:hAnsi="宋体" w:hint="eastAsia"/>
          <w:b w:val="0"/>
          <w:lang w:eastAsia="zh-CN"/>
        </w:rPr>
        <w:t>项目管理小组</w:t>
      </w:r>
      <w:r w:rsidRPr="00C25FE0">
        <w:rPr>
          <w:rFonts w:ascii="宋体" w:eastAsia="宋体" w:hAnsi="宋体" w:hint="eastAsia"/>
          <w:b w:val="0"/>
          <w:lang w:eastAsia="zh-CN"/>
        </w:rPr>
        <w:t>负责。项目结束后，项目管理</w:t>
      </w:r>
      <w:r w:rsidR="0006517E" w:rsidRPr="00C25FE0">
        <w:rPr>
          <w:rFonts w:ascii="宋体" w:eastAsia="宋体" w:hAnsi="宋体" w:hint="eastAsia"/>
          <w:b w:val="0"/>
          <w:lang w:eastAsia="zh-CN"/>
        </w:rPr>
        <w:t>小组</w:t>
      </w:r>
      <w:r w:rsidRPr="00C25FE0">
        <w:rPr>
          <w:rFonts w:ascii="宋体" w:eastAsia="宋体" w:hAnsi="宋体" w:hint="eastAsia"/>
          <w:b w:val="0"/>
          <w:lang w:eastAsia="zh-CN"/>
        </w:rPr>
        <w:t>应在半年内将项目的全部档案及规划财务部有关该项目的资金使用情况交基金会</w:t>
      </w:r>
      <w:r w:rsidR="00C25FE0">
        <w:rPr>
          <w:rFonts w:ascii="宋体" w:eastAsia="宋体" w:hAnsi="宋体" w:hint="eastAsia"/>
          <w:b w:val="0"/>
          <w:lang w:eastAsia="zh-CN"/>
        </w:rPr>
        <w:t>项目部</w:t>
      </w:r>
      <w:r w:rsidRPr="00C25FE0">
        <w:rPr>
          <w:rFonts w:ascii="宋体" w:eastAsia="宋体" w:hAnsi="宋体" w:hint="eastAsia"/>
          <w:b w:val="0"/>
          <w:lang w:eastAsia="zh-CN"/>
        </w:rPr>
        <w:t>。</w:t>
      </w:r>
    </w:p>
    <w:p w:rsidR="00C25F12" w:rsidRPr="00C25FE0" w:rsidRDefault="00C25F12"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第十</w:t>
      </w:r>
      <w:r w:rsidR="0006517E" w:rsidRPr="00C25FE0">
        <w:rPr>
          <w:rFonts w:ascii="宋体" w:eastAsia="宋体" w:hAnsi="宋体" w:hint="eastAsia"/>
          <w:lang w:eastAsia="zh-CN"/>
        </w:rPr>
        <w:t>九</w:t>
      </w:r>
      <w:r w:rsidRPr="00C25FE0">
        <w:rPr>
          <w:rFonts w:ascii="宋体" w:eastAsia="宋体" w:hAnsi="宋体" w:hint="eastAsia"/>
          <w:lang w:eastAsia="zh-CN"/>
        </w:rPr>
        <w:t xml:space="preserve">条 </w:t>
      </w:r>
      <w:r w:rsidRPr="00C25FE0">
        <w:rPr>
          <w:rFonts w:ascii="宋体" w:eastAsia="宋体" w:hAnsi="宋体" w:hint="eastAsia"/>
          <w:b w:val="0"/>
          <w:lang w:eastAsia="zh-CN"/>
        </w:rPr>
        <w:t>项目档案应包括：立项及审批的有关文件、项目文本、项目进展的有关资料、项目总结及评估报告、项目资金使用情况等。项目档案应有首页，由项目管理</w:t>
      </w:r>
      <w:r w:rsidR="0085453B" w:rsidRPr="00C25FE0">
        <w:rPr>
          <w:rFonts w:ascii="宋体" w:eastAsia="宋体" w:hAnsi="宋体" w:hint="eastAsia"/>
          <w:b w:val="0"/>
          <w:lang w:eastAsia="zh-CN"/>
        </w:rPr>
        <w:t>小组</w:t>
      </w:r>
      <w:r w:rsidRPr="00C25FE0">
        <w:rPr>
          <w:rFonts w:ascii="宋体" w:eastAsia="宋体" w:hAnsi="宋体" w:hint="eastAsia"/>
          <w:b w:val="0"/>
          <w:lang w:eastAsia="zh-CN"/>
        </w:rPr>
        <w:t>填写项目的基本信息。</w:t>
      </w:r>
    </w:p>
    <w:p w:rsidR="00D26DCD" w:rsidRPr="00FD3A01" w:rsidRDefault="00D26DCD" w:rsidP="00C25FE0">
      <w:pPr>
        <w:pStyle w:val="11"/>
        <w:tabs>
          <w:tab w:val="right" w:leader="dot" w:pos="8296"/>
        </w:tabs>
        <w:spacing w:before="340" w:line="578" w:lineRule="auto"/>
        <w:jc w:val="center"/>
        <w:outlineLvl w:val="0"/>
        <w:rPr>
          <w:rFonts w:ascii="宋体" w:eastAsia="宋体" w:hAnsi="宋体"/>
          <w:sz w:val="28"/>
          <w:lang w:eastAsia="zh-CN"/>
        </w:rPr>
      </w:pPr>
      <w:bookmarkStart w:id="5" w:name="_Toc96958208"/>
      <w:r w:rsidRPr="00FD3A01">
        <w:rPr>
          <w:rFonts w:ascii="宋体" w:eastAsia="宋体" w:hAnsi="宋体" w:hint="eastAsia"/>
          <w:sz w:val="28"/>
          <w:lang w:eastAsia="zh-CN"/>
        </w:rPr>
        <w:t>第</w:t>
      </w:r>
      <w:r w:rsidR="0006517E" w:rsidRPr="00FD3A01">
        <w:rPr>
          <w:rFonts w:ascii="宋体" w:eastAsia="宋体" w:hAnsi="宋体" w:hint="eastAsia"/>
          <w:sz w:val="28"/>
          <w:lang w:eastAsia="zh-CN"/>
        </w:rPr>
        <w:t>六</w:t>
      </w:r>
      <w:r w:rsidRPr="00FD3A01">
        <w:rPr>
          <w:rFonts w:ascii="宋体" w:eastAsia="宋体" w:hAnsi="宋体" w:hint="eastAsia"/>
          <w:sz w:val="28"/>
          <w:lang w:eastAsia="zh-CN"/>
        </w:rPr>
        <w:t>章</w:t>
      </w:r>
      <w:r w:rsidR="0006517E" w:rsidRPr="00FD3A01">
        <w:rPr>
          <w:rFonts w:ascii="宋体" w:eastAsia="宋体" w:hAnsi="宋体" w:hint="eastAsia"/>
          <w:sz w:val="28"/>
          <w:lang w:eastAsia="zh-CN"/>
        </w:rPr>
        <w:t xml:space="preserve"> </w:t>
      </w:r>
      <w:r w:rsidRPr="00FD3A01">
        <w:rPr>
          <w:rFonts w:ascii="宋体" w:eastAsia="宋体" w:hAnsi="宋体" w:hint="eastAsia"/>
          <w:sz w:val="28"/>
          <w:lang w:eastAsia="zh-CN"/>
        </w:rPr>
        <w:t xml:space="preserve"> 项目评估管理</w:t>
      </w:r>
      <w:bookmarkEnd w:id="5"/>
    </w:p>
    <w:p w:rsidR="0072409B" w:rsidRPr="00C25FE0" w:rsidRDefault="00D26DCD"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第</w:t>
      </w:r>
      <w:r w:rsidR="005D2B58" w:rsidRPr="00C25FE0">
        <w:rPr>
          <w:rFonts w:ascii="宋体" w:eastAsia="宋体" w:hAnsi="宋体" w:hint="eastAsia"/>
          <w:lang w:eastAsia="zh-CN"/>
        </w:rPr>
        <w:t>二</w:t>
      </w:r>
      <w:r w:rsidRPr="00C25FE0">
        <w:rPr>
          <w:rFonts w:ascii="宋体" w:eastAsia="宋体" w:hAnsi="宋体" w:hint="eastAsia"/>
          <w:lang w:eastAsia="zh-CN"/>
        </w:rPr>
        <w:t xml:space="preserve">十条 </w:t>
      </w:r>
      <w:r w:rsidR="0072409B" w:rsidRPr="00C25FE0">
        <w:rPr>
          <w:rFonts w:ascii="宋体" w:eastAsia="宋体" w:hAnsi="宋体" w:hint="eastAsia"/>
          <w:b w:val="0"/>
          <w:lang w:eastAsia="zh-CN"/>
        </w:rPr>
        <w:t>本基金会应对项目开展绩效评估。项目有绩效评估约定的依照约定进行。其他一般项目的绩效评估由本基金会管理部门进行。项目发起人或理事长认为有必要时，本基金会可单独组织，或委托第三方进行项目的评估。</w:t>
      </w:r>
    </w:p>
    <w:p w:rsidR="00D26DCD" w:rsidRPr="00C25FE0" w:rsidRDefault="00D26DCD" w:rsidP="00C25FE0">
      <w:pPr>
        <w:pStyle w:val="11"/>
        <w:tabs>
          <w:tab w:val="right" w:leader="dot" w:pos="8296"/>
        </w:tabs>
        <w:spacing w:line="480" w:lineRule="auto"/>
        <w:ind w:firstLineChars="200" w:firstLine="482"/>
        <w:rPr>
          <w:rFonts w:ascii="宋体" w:eastAsia="宋体" w:hAnsi="宋体"/>
          <w:lang w:eastAsia="zh-CN"/>
        </w:rPr>
      </w:pPr>
      <w:r w:rsidRPr="00C25FE0">
        <w:rPr>
          <w:rFonts w:ascii="宋体" w:eastAsia="宋体" w:hAnsi="宋体" w:hint="eastAsia"/>
          <w:lang w:eastAsia="zh-CN"/>
        </w:rPr>
        <w:t>第</w:t>
      </w:r>
      <w:r w:rsidR="0072409B" w:rsidRPr="00C25FE0">
        <w:rPr>
          <w:rFonts w:ascii="宋体" w:eastAsia="宋体" w:hAnsi="宋体" w:hint="eastAsia"/>
          <w:lang w:eastAsia="zh-CN"/>
        </w:rPr>
        <w:t>二</w:t>
      </w:r>
      <w:r w:rsidRPr="00C25FE0">
        <w:rPr>
          <w:rFonts w:ascii="宋体" w:eastAsia="宋体" w:hAnsi="宋体" w:hint="eastAsia"/>
          <w:lang w:eastAsia="zh-CN"/>
        </w:rPr>
        <w:t>十</w:t>
      </w:r>
      <w:r w:rsidR="0072409B" w:rsidRPr="00C25FE0">
        <w:rPr>
          <w:rFonts w:ascii="宋体" w:eastAsia="宋体" w:hAnsi="宋体" w:hint="eastAsia"/>
          <w:lang w:eastAsia="zh-CN"/>
        </w:rPr>
        <w:t>一</w:t>
      </w:r>
      <w:r w:rsidRPr="00C25FE0">
        <w:rPr>
          <w:rFonts w:ascii="宋体" w:eastAsia="宋体" w:hAnsi="宋体" w:hint="eastAsia"/>
          <w:lang w:eastAsia="zh-CN"/>
        </w:rPr>
        <w:t xml:space="preserve">条 </w:t>
      </w:r>
      <w:r w:rsidRPr="00C25FE0">
        <w:rPr>
          <w:rFonts w:ascii="宋体" w:eastAsia="宋体" w:hAnsi="宋体" w:hint="eastAsia"/>
          <w:b w:val="0"/>
          <w:lang w:eastAsia="zh-CN"/>
        </w:rPr>
        <w:t>项目结束阶段，项目责任部门或项目执行单位应形成结项报告，总结项目优缺点，评价项目效果，指导后续项目的开展。</w:t>
      </w:r>
    </w:p>
    <w:p w:rsidR="0072409B" w:rsidRPr="00C25FE0" w:rsidRDefault="00D26DCD"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第</w:t>
      </w:r>
      <w:r w:rsidR="0072409B" w:rsidRPr="00C25FE0">
        <w:rPr>
          <w:rFonts w:ascii="宋体" w:eastAsia="宋体" w:hAnsi="宋体" w:hint="eastAsia"/>
          <w:lang w:eastAsia="zh-CN"/>
        </w:rPr>
        <w:t>二</w:t>
      </w:r>
      <w:r w:rsidRPr="00C25FE0">
        <w:rPr>
          <w:rFonts w:ascii="宋体" w:eastAsia="宋体" w:hAnsi="宋体" w:hint="eastAsia"/>
          <w:lang w:eastAsia="zh-CN"/>
        </w:rPr>
        <w:t>十</w:t>
      </w:r>
      <w:r w:rsidR="0072409B" w:rsidRPr="00C25FE0">
        <w:rPr>
          <w:rFonts w:ascii="宋体" w:eastAsia="宋体" w:hAnsi="宋体" w:hint="eastAsia"/>
          <w:lang w:eastAsia="zh-CN"/>
        </w:rPr>
        <w:t>二</w:t>
      </w:r>
      <w:r w:rsidRPr="00C25FE0">
        <w:rPr>
          <w:rFonts w:ascii="宋体" w:eastAsia="宋体" w:hAnsi="宋体" w:hint="eastAsia"/>
          <w:lang w:eastAsia="zh-CN"/>
        </w:rPr>
        <w:t xml:space="preserve">条 </w:t>
      </w:r>
      <w:r w:rsidR="0072409B" w:rsidRPr="00C25FE0">
        <w:rPr>
          <w:rFonts w:ascii="宋体" w:eastAsia="宋体" w:hAnsi="宋体" w:hint="eastAsia"/>
          <w:b w:val="0"/>
          <w:lang w:eastAsia="zh-CN"/>
        </w:rPr>
        <w:t>项目评估包括计划完成、资金使用及社会效益等方面的情况。评估应有明确结论。</w:t>
      </w:r>
    </w:p>
    <w:p w:rsidR="00AC6F08" w:rsidRPr="00C25FE0" w:rsidRDefault="0072409B"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lastRenderedPageBreak/>
        <w:t xml:space="preserve">第二十三条 </w:t>
      </w:r>
      <w:r w:rsidR="00AC6F08" w:rsidRPr="00C25FE0">
        <w:rPr>
          <w:rFonts w:ascii="宋体" w:eastAsia="宋体" w:hAnsi="宋体" w:hint="eastAsia"/>
          <w:b w:val="0"/>
          <w:lang w:eastAsia="zh-CN"/>
        </w:rPr>
        <w:t>基金会秘书处每年向理事长办公会报告项目进行及绩效评估的结果。</w:t>
      </w:r>
    </w:p>
    <w:p w:rsidR="00D26DCD" w:rsidRPr="00C25FE0" w:rsidRDefault="00AC6F08"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 xml:space="preserve">第二十四条 </w:t>
      </w:r>
      <w:r w:rsidR="00D26DCD" w:rsidRPr="00C25FE0">
        <w:rPr>
          <w:rFonts w:ascii="宋体" w:eastAsia="宋体" w:hAnsi="宋体" w:hint="eastAsia"/>
          <w:b w:val="0"/>
          <w:lang w:eastAsia="zh-CN"/>
        </w:rPr>
        <w:t>项目实施结束后，项目责任部门应做好项目文件资料的存档、反馈和信息公开等工作。</w:t>
      </w:r>
    </w:p>
    <w:p w:rsidR="00D26DCD" w:rsidRPr="00FD3A01" w:rsidRDefault="00D26DCD" w:rsidP="00C25FE0">
      <w:pPr>
        <w:pStyle w:val="11"/>
        <w:tabs>
          <w:tab w:val="right" w:leader="dot" w:pos="8296"/>
        </w:tabs>
        <w:spacing w:before="340" w:line="578" w:lineRule="auto"/>
        <w:jc w:val="center"/>
        <w:outlineLvl w:val="0"/>
        <w:rPr>
          <w:rFonts w:ascii="宋体" w:eastAsia="宋体" w:hAnsi="宋体"/>
          <w:sz w:val="28"/>
          <w:lang w:eastAsia="zh-CN"/>
        </w:rPr>
      </w:pPr>
      <w:bookmarkStart w:id="6" w:name="_Toc96958209"/>
      <w:r w:rsidRPr="00FD3A01">
        <w:rPr>
          <w:rFonts w:ascii="宋体" w:eastAsia="宋体" w:hAnsi="宋体" w:hint="eastAsia"/>
          <w:sz w:val="28"/>
          <w:lang w:eastAsia="zh-CN"/>
        </w:rPr>
        <w:t>第</w:t>
      </w:r>
      <w:r w:rsidR="005464E3" w:rsidRPr="00FD3A01">
        <w:rPr>
          <w:rFonts w:ascii="宋体" w:eastAsia="宋体" w:hAnsi="宋体" w:hint="eastAsia"/>
          <w:sz w:val="28"/>
          <w:lang w:eastAsia="zh-CN"/>
        </w:rPr>
        <w:t>七</w:t>
      </w:r>
      <w:r w:rsidRPr="00FD3A01">
        <w:rPr>
          <w:rFonts w:ascii="宋体" w:eastAsia="宋体" w:hAnsi="宋体" w:hint="eastAsia"/>
          <w:sz w:val="28"/>
          <w:lang w:eastAsia="zh-CN"/>
        </w:rPr>
        <w:t xml:space="preserve">章 </w:t>
      </w:r>
      <w:r w:rsidR="00AC6F08" w:rsidRPr="00FD3A01">
        <w:rPr>
          <w:rFonts w:ascii="宋体" w:eastAsia="宋体" w:hAnsi="宋体"/>
          <w:sz w:val="28"/>
          <w:lang w:eastAsia="zh-CN"/>
        </w:rPr>
        <w:t xml:space="preserve">  </w:t>
      </w:r>
      <w:r w:rsidRPr="00FD3A01">
        <w:rPr>
          <w:rFonts w:ascii="宋体" w:eastAsia="宋体" w:hAnsi="宋体" w:hint="eastAsia"/>
          <w:sz w:val="28"/>
          <w:lang w:eastAsia="zh-CN"/>
        </w:rPr>
        <w:t>附 则</w:t>
      </w:r>
      <w:bookmarkEnd w:id="6"/>
    </w:p>
    <w:p w:rsidR="00D26DCD" w:rsidRPr="00C25FE0" w:rsidRDefault="00D26DCD"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第</w:t>
      </w:r>
      <w:r w:rsidR="00AC6F08" w:rsidRPr="00C25FE0">
        <w:rPr>
          <w:rFonts w:ascii="宋体" w:eastAsia="宋体" w:hAnsi="宋体" w:hint="eastAsia"/>
          <w:lang w:eastAsia="zh-CN"/>
        </w:rPr>
        <w:t>二十五</w:t>
      </w:r>
      <w:r w:rsidRPr="00C25FE0">
        <w:rPr>
          <w:rFonts w:ascii="宋体" w:eastAsia="宋体" w:hAnsi="宋体" w:hint="eastAsia"/>
          <w:lang w:eastAsia="zh-CN"/>
        </w:rPr>
        <w:t xml:space="preserve">条 </w:t>
      </w:r>
      <w:r w:rsidRPr="00C25FE0">
        <w:rPr>
          <w:rFonts w:ascii="宋体" w:eastAsia="宋体" w:hAnsi="宋体" w:hint="eastAsia"/>
          <w:b w:val="0"/>
          <w:lang w:eastAsia="zh-CN"/>
        </w:rPr>
        <w:t>根据项目开展的实际需要，可在本办法基础上，细化针对具体项目的管理方法。</w:t>
      </w:r>
    </w:p>
    <w:p w:rsidR="00D26DCD" w:rsidRPr="00C25FE0" w:rsidRDefault="00D26DCD" w:rsidP="00C25FE0">
      <w:pPr>
        <w:pStyle w:val="11"/>
        <w:tabs>
          <w:tab w:val="right" w:leader="dot" w:pos="8296"/>
        </w:tabs>
        <w:spacing w:line="480" w:lineRule="auto"/>
        <w:ind w:firstLineChars="200" w:firstLine="482"/>
        <w:rPr>
          <w:rFonts w:ascii="宋体" w:eastAsia="宋体" w:hAnsi="宋体"/>
          <w:b w:val="0"/>
          <w:lang w:eastAsia="zh-CN"/>
        </w:rPr>
      </w:pPr>
      <w:r w:rsidRPr="00C25FE0">
        <w:rPr>
          <w:rFonts w:ascii="宋体" w:eastAsia="宋体" w:hAnsi="宋体" w:hint="eastAsia"/>
          <w:lang w:eastAsia="zh-CN"/>
        </w:rPr>
        <w:t>第二十</w:t>
      </w:r>
      <w:r w:rsidR="00AC6F08" w:rsidRPr="00C25FE0">
        <w:rPr>
          <w:rFonts w:ascii="宋体" w:eastAsia="宋体" w:hAnsi="宋体" w:hint="eastAsia"/>
          <w:lang w:eastAsia="zh-CN"/>
        </w:rPr>
        <w:t>六</w:t>
      </w:r>
      <w:r w:rsidRPr="00C25FE0">
        <w:rPr>
          <w:rFonts w:ascii="宋体" w:eastAsia="宋体" w:hAnsi="宋体" w:hint="eastAsia"/>
          <w:lang w:eastAsia="zh-CN"/>
        </w:rPr>
        <w:t xml:space="preserve">条 </w:t>
      </w:r>
      <w:r w:rsidRPr="00C25FE0">
        <w:rPr>
          <w:rFonts w:ascii="宋体" w:eastAsia="宋体" w:hAnsi="宋体" w:hint="eastAsia"/>
          <w:b w:val="0"/>
          <w:lang w:eastAsia="zh-CN"/>
        </w:rPr>
        <w:t>本办法的解释权归</w:t>
      </w:r>
      <w:r w:rsidR="006C47F1" w:rsidRPr="00C25FE0">
        <w:rPr>
          <w:rFonts w:ascii="宋体" w:eastAsia="宋体" w:hAnsi="宋体" w:hint="eastAsia"/>
          <w:b w:val="0"/>
          <w:lang w:eastAsia="zh-CN"/>
        </w:rPr>
        <w:t>浙江嘉行慈善基金会</w:t>
      </w:r>
      <w:r w:rsidR="00C25FE0">
        <w:rPr>
          <w:rFonts w:ascii="宋体" w:eastAsia="宋体" w:hAnsi="宋体" w:hint="eastAsia"/>
          <w:b w:val="0"/>
          <w:lang w:eastAsia="zh-CN"/>
        </w:rPr>
        <w:t>项目部</w:t>
      </w:r>
      <w:r w:rsidRPr="00C25FE0">
        <w:rPr>
          <w:rFonts w:ascii="宋体" w:eastAsia="宋体" w:hAnsi="宋体" w:hint="eastAsia"/>
          <w:b w:val="0"/>
          <w:lang w:eastAsia="zh-CN"/>
        </w:rPr>
        <w:t>。</w:t>
      </w:r>
    </w:p>
    <w:p w:rsidR="00D26DCD" w:rsidRPr="00C25FE0" w:rsidRDefault="00D26DCD" w:rsidP="00C25FE0">
      <w:pPr>
        <w:pStyle w:val="11"/>
        <w:tabs>
          <w:tab w:val="right" w:leader="dot" w:pos="8296"/>
        </w:tabs>
        <w:spacing w:line="480" w:lineRule="auto"/>
        <w:ind w:firstLineChars="200" w:firstLine="482"/>
        <w:rPr>
          <w:rFonts w:ascii="宋体" w:eastAsia="宋体" w:hAnsi="宋体"/>
          <w:lang w:eastAsia="zh-CN"/>
        </w:rPr>
      </w:pPr>
      <w:r w:rsidRPr="00C25FE0">
        <w:rPr>
          <w:rFonts w:ascii="宋体" w:eastAsia="宋体" w:hAnsi="宋体" w:hint="eastAsia"/>
          <w:lang w:eastAsia="zh-CN"/>
        </w:rPr>
        <w:t>第二十</w:t>
      </w:r>
      <w:r w:rsidR="00AC6F08" w:rsidRPr="00C25FE0">
        <w:rPr>
          <w:rFonts w:ascii="宋体" w:eastAsia="宋体" w:hAnsi="宋体" w:hint="eastAsia"/>
          <w:lang w:eastAsia="zh-CN"/>
        </w:rPr>
        <w:t>七</w:t>
      </w:r>
      <w:r w:rsidRPr="00C25FE0">
        <w:rPr>
          <w:rFonts w:ascii="宋体" w:eastAsia="宋体" w:hAnsi="宋体" w:hint="eastAsia"/>
          <w:lang w:eastAsia="zh-CN"/>
        </w:rPr>
        <w:t xml:space="preserve">条 </w:t>
      </w:r>
      <w:r w:rsidRPr="00C25FE0">
        <w:rPr>
          <w:rFonts w:ascii="宋体" w:eastAsia="宋体" w:hAnsi="宋体" w:hint="eastAsia"/>
          <w:b w:val="0"/>
          <w:lang w:eastAsia="zh-CN"/>
        </w:rPr>
        <w:t>本办法自</w:t>
      </w:r>
      <w:r w:rsidR="007D6B46">
        <w:rPr>
          <w:rFonts w:ascii="宋体" w:eastAsia="宋体" w:hAnsi="宋体" w:hint="eastAsia"/>
          <w:b w:val="0"/>
          <w:lang w:eastAsia="zh-CN"/>
        </w:rPr>
        <w:t>理事会审议通过后</w:t>
      </w:r>
      <w:bookmarkStart w:id="7" w:name="_GoBack"/>
      <w:bookmarkEnd w:id="7"/>
      <w:r w:rsidRPr="00C25FE0">
        <w:rPr>
          <w:rFonts w:ascii="宋体" w:eastAsia="宋体" w:hAnsi="宋体" w:hint="eastAsia"/>
          <w:b w:val="0"/>
          <w:lang w:eastAsia="zh-CN"/>
        </w:rPr>
        <w:t>执行</w:t>
      </w:r>
      <w:r w:rsidR="00AE7C56" w:rsidRPr="00C25FE0">
        <w:rPr>
          <w:rFonts w:ascii="宋体" w:eastAsia="宋体" w:hAnsi="宋体" w:hint="eastAsia"/>
          <w:b w:val="0"/>
          <w:lang w:eastAsia="zh-CN"/>
        </w:rPr>
        <w:t>。</w:t>
      </w:r>
    </w:p>
    <w:sectPr w:rsidR="00D26DCD" w:rsidRPr="00C25FE0" w:rsidSect="002053C8">
      <w:headerReference w:type="even" r:id="rId8"/>
      <w:headerReference w:type="default" r:id="rId9"/>
      <w:headerReference w:type="first" r:id="rId10"/>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1C0" w:rsidRDefault="00C171C0">
      <w:r>
        <w:separator/>
      </w:r>
    </w:p>
  </w:endnote>
  <w:endnote w:type="continuationSeparator" w:id="0">
    <w:p w:rsidR="00C171C0" w:rsidRDefault="00C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1C0" w:rsidRDefault="00C171C0">
      <w:r>
        <w:separator/>
      </w:r>
    </w:p>
  </w:footnote>
  <w:footnote w:type="continuationSeparator" w:id="0">
    <w:p w:rsidR="00C171C0" w:rsidRDefault="00C17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BE" w:rsidRDefault="005F33B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92" w:rsidRPr="006130CC" w:rsidRDefault="00E30793" w:rsidP="00FD3A01">
    <w:pPr>
      <w:rPr>
        <w:rFonts w:ascii="黑体" w:eastAsia="黑体" w:hAnsi="黑体"/>
        <w:szCs w:val="21"/>
      </w:rPr>
    </w:pPr>
    <w:r>
      <w:rPr>
        <w:noProof/>
      </w:rPr>
      <w:drawing>
        <wp:anchor distT="0" distB="0" distL="114300" distR="114300" simplePos="0" relativeHeight="251662336" behindDoc="1" locked="0" layoutInCell="1" allowOverlap="1" wp14:anchorId="53EE07F8" wp14:editId="6DB4A269">
          <wp:simplePos x="0" y="0"/>
          <wp:positionH relativeFrom="column">
            <wp:posOffset>-540385</wp:posOffset>
          </wp:positionH>
          <wp:positionV relativeFrom="paragraph">
            <wp:posOffset>-180340</wp:posOffset>
          </wp:positionV>
          <wp:extent cx="759600" cy="594000"/>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759600" cy="594000"/>
                  </a:xfrm>
                  <a:prstGeom prst="rect">
                    <a:avLst/>
                  </a:prstGeom>
                </pic:spPr>
              </pic:pic>
            </a:graphicData>
          </a:graphic>
          <wp14:sizeRelH relativeFrom="page">
            <wp14:pctWidth>0</wp14:pctWidth>
          </wp14:sizeRelH>
          <wp14:sizeRelV relativeFrom="page">
            <wp14:pctHeight>0</wp14:pctHeight>
          </wp14:sizeRelV>
        </wp:anchor>
      </w:drawing>
    </w:r>
    <w:r w:rsidR="00590C92">
      <w:rPr>
        <w:rFonts w:hint="eastAsia"/>
      </w:rPr>
      <w:t xml:space="preserve">                                                                  </w:t>
    </w:r>
    <w:r w:rsidR="00590C92" w:rsidRPr="002554E1">
      <w:rPr>
        <w:rFonts w:ascii="宋体" w:hAnsi="宋体" w:hint="eastAsia"/>
      </w:rPr>
      <w:t xml:space="preserve">          </w:t>
    </w:r>
    <w:r w:rsidR="000408DB">
      <w:rPr>
        <w:rFonts w:ascii="宋体" w:hAnsi="宋体"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3BE" w:rsidRDefault="005F33B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C1D"/>
    <w:multiLevelType w:val="hybridMultilevel"/>
    <w:tmpl w:val="5A8C4864"/>
    <w:lvl w:ilvl="0" w:tplc="04090001">
      <w:start w:val="1"/>
      <w:numFmt w:val="bullet"/>
      <w:lvlText w:val=""/>
      <w:lvlJc w:val="left"/>
      <w:pPr>
        <w:ind w:left="294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6C7AE47C">
      <w:start w:val="1"/>
      <w:numFmt w:val="bullet"/>
      <w:lvlText w:val=""/>
      <w:lvlJc w:val="left"/>
      <w:pPr>
        <w:ind w:left="2940" w:hanging="420"/>
      </w:pPr>
      <w:rPr>
        <w:rFonts w:ascii="Wingdings" w:hAnsi="Wingdings" w:hint="default"/>
        <w:sz w:val="24"/>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 w15:restartNumberingAfterBreak="0">
    <w:nsid w:val="03EA6207"/>
    <w:multiLevelType w:val="hybridMultilevel"/>
    <w:tmpl w:val="CC9AD87E"/>
    <w:lvl w:ilvl="0" w:tplc="2ED4D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AF0D17"/>
    <w:multiLevelType w:val="hybridMultilevel"/>
    <w:tmpl w:val="D514E696"/>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2B55BF1"/>
    <w:multiLevelType w:val="multilevel"/>
    <w:tmpl w:val="F9A8435E"/>
    <w:lvl w:ilvl="0">
      <w:start w:val="6"/>
      <w:numFmt w:val="decimal"/>
      <w:lvlText w:val="%1"/>
      <w:lvlJc w:val="left"/>
      <w:pPr>
        <w:ind w:left="525" w:hanging="525"/>
      </w:pPr>
      <w:rPr>
        <w:rFonts w:hint="default"/>
      </w:rPr>
    </w:lvl>
    <w:lvl w:ilvl="1">
      <w:start w:val="1"/>
      <w:numFmt w:val="decimal"/>
      <w:lvlText w:val="%1.%2"/>
      <w:lvlJc w:val="left"/>
      <w:pPr>
        <w:ind w:left="735" w:hanging="52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17EA0F81"/>
    <w:multiLevelType w:val="hybridMultilevel"/>
    <w:tmpl w:val="19D42B04"/>
    <w:lvl w:ilvl="0" w:tplc="3D02CA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8A227C7"/>
    <w:multiLevelType w:val="hybridMultilevel"/>
    <w:tmpl w:val="60C4BBF2"/>
    <w:lvl w:ilvl="0" w:tplc="04090001">
      <w:start w:val="1"/>
      <w:numFmt w:val="bullet"/>
      <w:lvlText w:val=""/>
      <w:lvlJc w:val="left"/>
      <w:pPr>
        <w:ind w:left="294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15:restartNumberingAfterBreak="0">
    <w:nsid w:val="273A27F5"/>
    <w:multiLevelType w:val="hybridMultilevel"/>
    <w:tmpl w:val="15EC411C"/>
    <w:lvl w:ilvl="0" w:tplc="6388C47E">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AA4CAE"/>
    <w:multiLevelType w:val="hybridMultilevel"/>
    <w:tmpl w:val="B0180EE2"/>
    <w:lvl w:ilvl="0" w:tplc="291A39A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C7761"/>
    <w:multiLevelType w:val="hybridMultilevel"/>
    <w:tmpl w:val="81B4578E"/>
    <w:lvl w:ilvl="0" w:tplc="30AC7F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A9A6627"/>
    <w:multiLevelType w:val="hybridMultilevel"/>
    <w:tmpl w:val="4E16F124"/>
    <w:lvl w:ilvl="0" w:tplc="B992AD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B9342D9"/>
    <w:multiLevelType w:val="hybridMultilevel"/>
    <w:tmpl w:val="8E8E7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6B83645"/>
    <w:multiLevelType w:val="hybridMultilevel"/>
    <w:tmpl w:val="001C76B4"/>
    <w:lvl w:ilvl="0" w:tplc="11F894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DD0B08"/>
    <w:multiLevelType w:val="hybridMultilevel"/>
    <w:tmpl w:val="AD006776"/>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51166CEA"/>
    <w:multiLevelType w:val="hybridMultilevel"/>
    <w:tmpl w:val="58345064"/>
    <w:lvl w:ilvl="0" w:tplc="3078F50E">
      <w:start w:val="1"/>
      <w:numFmt w:val="bullet"/>
      <w:lvlText w:val=""/>
      <w:lvlJc w:val="left"/>
      <w:pPr>
        <w:ind w:left="1680" w:hanging="420"/>
      </w:pPr>
      <w:rPr>
        <w:rFonts w:ascii="Wingdings" w:hAnsi="Wingdings" w:hint="default"/>
        <w:sz w:val="16"/>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14" w15:restartNumberingAfterBreak="0">
    <w:nsid w:val="51241DE8"/>
    <w:multiLevelType w:val="multilevel"/>
    <w:tmpl w:val="552858DA"/>
    <w:lvl w:ilvl="0">
      <w:start w:val="5"/>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52303C5E"/>
    <w:multiLevelType w:val="multilevel"/>
    <w:tmpl w:val="52303C5E"/>
    <w:lvl w:ilvl="0">
      <w:start w:val="1"/>
      <w:numFmt w:val="decimal"/>
      <w:lvlText w:val="%1)"/>
      <w:lvlJc w:val="left"/>
      <w:pPr>
        <w:ind w:left="1413" w:hanging="420"/>
      </w:pPr>
      <w:rPr>
        <w:rFonts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6" w15:restartNumberingAfterBreak="0">
    <w:nsid w:val="53D968B9"/>
    <w:multiLevelType w:val="hybridMultilevel"/>
    <w:tmpl w:val="F3AE1012"/>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540F7B47"/>
    <w:multiLevelType w:val="hybridMultilevel"/>
    <w:tmpl w:val="14963E2A"/>
    <w:lvl w:ilvl="0" w:tplc="D30AD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A3E411B"/>
    <w:multiLevelType w:val="hybridMultilevel"/>
    <w:tmpl w:val="6194E1E4"/>
    <w:lvl w:ilvl="0" w:tplc="66320A6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AD91225"/>
    <w:multiLevelType w:val="hybridMultilevel"/>
    <w:tmpl w:val="CC9AD87E"/>
    <w:lvl w:ilvl="0" w:tplc="2ED4D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00232F"/>
    <w:multiLevelType w:val="hybridMultilevel"/>
    <w:tmpl w:val="1098E48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5DCE7B46"/>
    <w:multiLevelType w:val="hybridMultilevel"/>
    <w:tmpl w:val="4F8288E8"/>
    <w:lvl w:ilvl="0" w:tplc="832ED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2D251F7"/>
    <w:multiLevelType w:val="hybridMultilevel"/>
    <w:tmpl w:val="5C406084"/>
    <w:lvl w:ilvl="0" w:tplc="B992AD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4D807FE"/>
    <w:multiLevelType w:val="hybridMultilevel"/>
    <w:tmpl w:val="0940334C"/>
    <w:lvl w:ilvl="0" w:tplc="0409000B">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B">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9942D14"/>
    <w:multiLevelType w:val="hybridMultilevel"/>
    <w:tmpl w:val="17DA89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3822AB"/>
    <w:multiLevelType w:val="hybridMultilevel"/>
    <w:tmpl w:val="8AFC7B00"/>
    <w:lvl w:ilvl="0" w:tplc="04090001">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26" w15:restartNumberingAfterBreak="0">
    <w:nsid w:val="6D3B4C5E"/>
    <w:multiLevelType w:val="hybridMultilevel"/>
    <w:tmpl w:val="B2E21776"/>
    <w:lvl w:ilvl="0" w:tplc="07B4DA9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9E2387"/>
    <w:multiLevelType w:val="hybridMultilevel"/>
    <w:tmpl w:val="5A1AE9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F612254"/>
    <w:multiLevelType w:val="hybridMultilevel"/>
    <w:tmpl w:val="9C5E4B0A"/>
    <w:lvl w:ilvl="0" w:tplc="B6F2D930">
      <w:start w:val="1"/>
      <w:numFmt w:val="decimal"/>
      <w:lvlText w:val="（%1）"/>
      <w:lvlJc w:val="left"/>
      <w:pPr>
        <w:ind w:left="1035" w:hanging="7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23"/>
  </w:num>
  <w:num w:numId="2">
    <w:abstractNumId w:val="18"/>
  </w:num>
  <w:num w:numId="3">
    <w:abstractNumId w:val="9"/>
  </w:num>
  <w:num w:numId="4">
    <w:abstractNumId w:val="22"/>
  </w:num>
  <w:num w:numId="5">
    <w:abstractNumId w:val="21"/>
  </w:num>
  <w:num w:numId="6">
    <w:abstractNumId w:val="4"/>
  </w:num>
  <w:num w:numId="7">
    <w:abstractNumId w:val="2"/>
  </w:num>
  <w:num w:numId="8">
    <w:abstractNumId w:val="20"/>
  </w:num>
  <w:num w:numId="9">
    <w:abstractNumId w:val="12"/>
  </w:num>
  <w:num w:numId="10">
    <w:abstractNumId w:val="16"/>
  </w:num>
  <w:num w:numId="11">
    <w:abstractNumId w:val="8"/>
  </w:num>
  <w:num w:numId="12">
    <w:abstractNumId w:val="24"/>
  </w:num>
  <w:num w:numId="13">
    <w:abstractNumId w:val="10"/>
  </w:num>
  <w:num w:numId="14">
    <w:abstractNumId w:val="5"/>
  </w:num>
  <w:num w:numId="15">
    <w:abstractNumId w:val="0"/>
  </w:num>
  <w:num w:numId="16">
    <w:abstractNumId w:val="25"/>
  </w:num>
  <w:num w:numId="17">
    <w:abstractNumId w:val="13"/>
  </w:num>
  <w:num w:numId="18">
    <w:abstractNumId w:val="17"/>
  </w:num>
  <w:num w:numId="19">
    <w:abstractNumId w:val="11"/>
  </w:num>
  <w:num w:numId="20">
    <w:abstractNumId w:val="7"/>
  </w:num>
  <w:num w:numId="21">
    <w:abstractNumId w:val="26"/>
  </w:num>
  <w:num w:numId="22">
    <w:abstractNumId w:val="3"/>
  </w:num>
  <w:num w:numId="23">
    <w:abstractNumId w:val="14"/>
  </w:num>
  <w:num w:numId="24">
    <w:abstractNumId w:val="27"/>
  </w:num>
  <w:num w:numId="25">
    <w:abstractNumId w:val="15"/>
  </w:num>
  <w:num w:numId="26">
    <w:abstractNumId w:val="19"/>
  </w:num>
  <w:num w:numId="27">
    <w:abstractNumId w:val="1"/>
  </w:num>
  <w:num w:numId="28">
    <w:abstractNumId w:val="6"/>
  </w:num>
  <w:num w:numId="29">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AD"/>
    <w:rsid w:val="0000047D"/>
    <w:rsid w:val="0000102E"/>
    <w:rsid w:val="00004189"/>
    <w:rsid w:val="00005E9E"/>
    <w:rsid w:val="00010D94"/>
    <w:rsid w:val="000116F2"/>
    <w:rsid w:val="00011BCF"/>
    <w:rsid w:val="00013731"/>
    <w:rsid w:val="00013D72"/>
    <w:rsid w:val="00014219"/>
    <w:rsid w:val="00014531"/>
    <w:rsid w:val="00014F7C"/>
    <w:rsid w:val="00015137"/>
    <w:rsid w:val="00016D61"/>
    <w:rsid w:val="000171B8"/>
    <w:rsid w:val="00023D3D"/>
    <w:rsid w:val="00024E76"/>
    <w:rsid w:val="0002545D"/>
    <w:rsid w:val="00025CCD"/>
    <w:rsid w:val="000265D8"/>
    <w:rsid w:val="00026F0B"/>
    <w:rsid w:val="00027780"/>
    <w:rsid w:val="000278E9"/>
    <w:rsid w:val="000302BD"/>
    <w:rsid w:val="00030755"/>
    <w:rsid w:val="00032837"/>
    <w:rsid w:val="000329EE"/>
    <w:rsid w:val="00032BD1"/>
    <w:rsid w:val="0003586C"/>
    <w:rsid w:val="00036A61"/>
    <w:rsid w:val="00037FB6"/>
    <w:rsid w:val="000408DB"/>
    <w:rsid w:val="00040ABD"/>
    <w:rsid w:val="00042BE1"/>
    <w:rsid w:val="00044938"/>
    <w:rsid w:val="00044FF2"/>
    <w:rsid w:val="00045C05"/>
    <w:rsid w:val="00047D14"/>
    <w:rsid w:val="0005022B"/>
    <w:rsid w:val="000506F5"/>
    <w:rsid w:val="000511CB"/>
    <w:rsid w:val="00051714"/>
    <w:rsid w:val="0005180F"/>
    <w:rsid w:val="00051FA5"/>
    <w:rsid w:val="0005262A"/>
    <w:rsid w:val="00054E1B"/>
    <w:rsid w:val="00055C21"/>
    <w:rsid w:val="00055CCB"/>
    <w:rsid w:val="00056CAD"/>
    <w:rsid w:val="00057419"/>
    <w:rsid w:val="000607A7"/>
    <w:rsid w:val="00061248"/>
    <w:rsid w:val="00061AAE"/>
    <w:rsid w:val="00061B72"/>
    <w:rsid w:val="000628F4"/>
    <w:rsid w:val="00063845"/>
    <w:rsid w:val="000643A2"/>
    <w:rsid w:val="000644E1"/>
    <w:rsid w:val="00064796"/>
    <w:rsid w:val="0006517E"/>
    <w:rsid w:val="000655D1"/>
    <w:rsid w:val="00065611"/>
    <w:rsid w:val="00066509"/>
    <w:rsid w:val="000703EE"/>
    <w:rsid w:val="000707C7"/>
    <w:rsid w:val="0007175C"/>
    <w:rsid w:val="0008032B"/>
    <w:rsid w:val="00081FEE"/>
    <w:rsid w:val="000823AF"/>
    <w:rsid w:val="00082B8A"/>
    <w:rsid w:val="00082D1A"/>
    <w:rsid w:val="00083DDE"/>
    <w:rsid w:val="00084AF6"/>
    <w:rsid w:val="00085561"/>
    <w:rsid w:val="00085F23"/>
    <w:rsid w:val="00086910"/>
    <w:rsid w:val="0008745F"/>
    <w:rsid w:val="0008789D"/>
    <w:rsid w:val="00091600"/>
    <w:rsid w:val="00093AE5"/>
    <w:rsid w:val="0009439C"/>
    <w:rsid w:val="000945CC"/>
    <w:rsid w:val="00095E43"/>
    <w:rsid w:val="000967BE"/>
    <w:rsid w:val="00097066"/>
    <w:rsid w:val="00097575"/>
    <w:rsid w:val="000A0421"/>
    <w:rsid w:val="000A0A02"/>
    <w:rsid w:val="000A1246"/>
    <w:rsid w:val="000A1A2A"/>
    <w:rsid w:val="000A211C"/>
    <w:rsid w:val="000A375A"/>
    <w:rsid w:val="000A3A5F"/>
    <w:rsid w:val="000A5E5C"/>
    <w:rsid w:val="000A5E61"/>
    <w:rsid w:val="000A5F1A"/>
    <w:rsid w:val="000A713A"/>
    <w:rsid w:val="000A7B7A"/>
    <w:rsid w:val="000B0CBB"/>
    <w:rsid w:val="000B2356"/>
    <w:rsid w:val="000B2B97"/>
    <w:rsid w:val="000B4A54"/>
    <w:rsid w:val="000B51E9"/>
    <w:rsid w:val="000B52FF"/>
    <w:rsid w:val="000B5DC8"/>
    <w:rsid w:val="000B666E"/>
    <w:rsid w:val="000C14CA"/>
    <w:rsid w:val="000C1763"/>
    <w:rsid w:val="000C1F55"/>
    <w:rsid w:val="000C2B7D"/>
    <w:rsid w:val="000C2F6C"/>
    <w:rsid w:val="000C3365"/>
    <w:rsid w:val="000C4997"/>
    <w:rsid w:val="000C4A88"/>
    <w:rsid w:val="000C558F"/>
    <w:rsid w:val="000D0389"/>
    <w:rsid w:val="000D10C8"/>
    <w:rsid w:val="000D1C22"/>
    <w:rsid w:val="000D2504"/>
    <w:rsid w:val="000D3B16"/>
    <w:rsid w:val="000D44B5"/>
    <w:rsid w:val="000D7799"/>
    <w:rsid w:val="000E0153"/>
    <w:rsid w:val="000E04EA"/>
    <w:rsid w:val="000E05B8"/>
    <w:rsid w:val="000E082E"/>
    <w:rsid w:val="000E2354"/>
    <w:rsid w:val="000E3DE6"/>
    <w:rsid w:val="000E4836"/>
    <w:rsid w:val="000E511F"/>
    <w:rsid w:val="000E515C"/>
    <w:rsid w:val="000E51FD"/>
    <w:rsid w:val="000E7C92"/>
    <w:rsid w:val="000F0209"/>
    <w:rsid w:val="000F07A1"/>
    <w:rsid w:val="000F0A49"/>
    <w:rsid w:val="000F1104"/>
    <w:rsid w:val="000F1884"/>
    <w:rsid w:val="000F1AAB"/>
    <w:rsid w:val="000F1BDF"/>
    <w:rsid w:val="000F24A0"/>
    <w:rsid w:val="000F251A"/>
    <w:rsid w:val="000F2699"/>
    <w:rsid w:val="000F2E7D"/>
    <w:rsid w:val="000F2F15"/>
    <w:rsid w:val="000F356F"/>
    <w:rsid w:val="000F3D17"/>
    <w:rsid w:val="000F4114"/>
    <w:rsid w:val="000F4C3C"/>
    <w:rsid w:val="000F5276"/>
    <w:rsid w:val="000F5DD5"/>
    <w:rsid w:val="000F65B9"/>
    <w:rsid w:val="000F66B3"/>
    <w:rsid w:val="0010198B"/>
    <w:rsid w:val="0010364E"/>
    <w:rsid w:val="00103ADD"/>
    <w:rsid w:val="001054EE"/>
    <w:rsid w:val="00105D1C"/>
    <w:rsid w:val="0010650B"/>
    <w:rsid w:val="001069C0"/>
    <w:rsid w:val="00106B49"/>
    <w:rsid w:val="001114BD"/>
    <w:rsid w:val="00111B57"/>
    <w:rsid w:val="00112560"/>
    <w:rsid w:val="00113E5E"/>
    <w:rsid w:val="00114743"/>
    <w:rsid w:val="0011505E"/>
    <w:rsid w:val="0011694F"/>
    <w:rsid w:val="00117CD2"/>
    <w:rsid w:val="001214E0"/>
    <w:rsid w:val="00121996"/>
    <w:rsid w:val="00122022"/>
    <w:rsid w:val="00122054"/>
    <w:rsid w:val="00122322"/>
    <w:rsid w:val="001234FC"/>
    <w:rsid w:val="001238DA"/>
    <w:rsid w:val="00123BF8"/>
    <w:rsid w:val="00124CBD"/>
    <w:rsid w:val="0012624E"/>
    <w:rsid w:val="0012761C"/>
    <w:rsid w:val="00127C53"/>
    <w:rsid w:val="001334D7"/>
    <w:rsid w:val="0013514F"/>
    <w:rsid w:val="00135787"/>
    <w:rsid w:val="00136BB6"/>
    <w:rsid w:val="00137211"/>
    <w:rsid w:val="001401CB"/>
    <w:rsid w:val="00140A7B"/>
    <w:rsid w:val="00140C38"/>
    <w:rsid w:val="00142FB8"/>
    <w:rsid w:val="00143B2B"/>
    <w:rsid w:val="00145A15"/>
    <w:rsid w:val="00146658"/>
    <w:rsid w:val="00146828"/>
    <w:rsid w:val="001504A0"/>
    <w:rsid w:val="00153673"/>
    <w:rsid w:val="0015548B"/>
    <w:rsid w:val="00155816"/>
    <w:rsid w:val="00155E51"/>
    <w:rsid w:val="00156DC6"/>
    <w:rsid w:val="001574AF"/>
    <w:rsid w:val="00157542"/>
    <w:rsid w:val="001614B4"/>
    <w:rsid w:val="00161C06"/>
    <w:rsid w:val="001629A1"/>
    <w:rsid w:val="00163515"/>
    <w:rsid w:val="00164431"/>
    <w:rsid w:val="001647E0"/>
    <w:rsid w:val="00164D54"/>
    <w:rsid w:val="00165F16"/>
    <w:rsid w:val="00166D73"/>
    <w:rsid w:val="0016701C"/>
    <w:rsid w:val="00167A5B"/>
    <w:rsid w:val="00170136"/>
    <w:rsid w:val="00170BA5"/>
    <w:rsid w:val="00171F87"/>
    <w:rsid w:val="001722A3"/>
    <w:rsid w:val="001725BA"/>
    <w:rsid w:val="00172C81"/>
    <w:rsid w:val="00172FC8"/>
    <w:rsid w:val="001753E9"/>
    <w:rsid w:val="00176F42"/>
    <w:rsid w:val="0018019E"/>
    <w:rsid w:val="001807FB"/>
    <w:rsid w:val="0018080F"/>
    <w:rsid w:val="0018128D"/>
    <w:rsid w:val="00181581"/>
    <w:rsid w:val="00182067"/>
    <w:rsid w:val="00182231"/>
    <w:rsid w:val="001835EA"/>
    <w:rsid w:val="0018390A"/>
    <w:rsid w:val="00184A11"/>
    <w:rsid w:val="001869A3"/>
    <w:rsid w:val="00192555"/>
    <w:rsid w:val="0019290B"/>
    <w:rsid w:val="0019312D"/>
    <w:rsid w:val="00194039"/>
    <w:rsid w:val="00196DD5"/>
    <w:rsid w:val="001A0078"/>
    <w:rsid w:val="001A20C5"/>
    <w:rsid w:val="001A431E"/>
    <w:rsid w:val="001A55A0"/>
    <w:rsid w:val="001A640E"/>
    <w:rsid w:val="001B3EE9"/>
    <w:rsid w:val="001B3F16"/>
    <w:rsid w:val="001B544F"/>
    <w:rsid w:val="001B5F3B"/>
    <w:rsid w:val="001B7A40"/>
    <w:rsid w:val="001C064A"/>
    <w:rsid w:val="001C13AD"/>
    <w:rsid w:val="001C396B"/>
    <w:rsid w:val="001C4180"/>
    <w:rsid w:val="001C4CF4"/>
    <w:rsid w:val="001C6420"/>
    <w:rsid w:val="001C7268"/>
    <w:rsid w:val="001C7A59"/>
    <w:rsid w:val="001D0193"/>
    <w:rsid w:val="001D0316"/>
    <w:rsid w:val="001D0BDF"/>
    <w:rsid w:val="001D130E"/>
    <w:rsid w:val="001D162C"/>
    <w:rsid w:val="001D1854"/>
    <w:rsid w:val="001D30C3"/>
    <w:rsid w:val="001D457C"/>
    <w:rsid w:val="001D5601"/>
    <w:rsid w:val="001D5C56"/>
    <w:rsid w:val="001E1152"/>
    <w:rsid w:val="001E3897"/>
    <w:rsid w:val="001E578C"/>
    <w:rsid w:val="001E7CAE"/>
    <w:rsid w:val="001F0CA0"/>
    <w:rsid w:val="001F12B8"/>
    <w:rsid w:val="001F1906"/>
    <w:rsid w:val="001F29C8"/>
    <w:rsid w:val="001F441F"/>
    <w:rsid w:val="001F4EF4"/>
    <w:rsid w:val="001F6695"/>
    <w:rsid w:val="001F73D6"/>
    <w:rsid w:val="0020026F"/>
    <w:rsid w:val="00200DD4"/>
    <w:rsid w:val="0020165F"/>
    <w:rsid w:val="00203782"/>
    <w:rsid w:val="00203AA4"/>
    <w:rsid w:val="00204DC0"/>
    <w:rsid w:val="002053C8"/>
    <w:rsid w:val="0020709D"/>
    <w:rsid w:val="002114FE"/>
    <w:rsid w:val="00212F2E"/>
    <w:rsid w:val="002135E7"/>
    <w:rsid w:val="002137AA"/>
    <w:rsid w:val="0021381E"/>
    <w:rsid w:val="00213960"/>
    <w:rsid w:val="00213A0E"/>
    <w:rsid w:val="00213C56"/>
    <w:rsid w:val="00214A4B"/>
    <w:rsid w:val="00214B71"/>
    <w:rsid w:val="0021527A"/>
    <w:rsid w:val="002156A2"/>
    <w:rsid w:val="002204C3"/>
    <w:rsid w:val="00220EEA"/>
    <w:rsid w:val="002211EA"/>
    <w:rsid w:val="00221895"/>
    <w:rsid w:val="00221A86"/>
    <w:rsid w:val="00222370"/>
    <w:rsid w:val="0022278E"/>
    <w:rsid w:val="00226462"/>
    <w:rsid w:val="002305D9"/>
    <w:rsid w:val="0023283B"/>
    <w:rsid w:val="002332D7"/>
    <w:rsid w:val="00234682"/>
    <w:rsid w:val="00235717"/>
    <w:rsid w:val="00235BE2"/>
    <w:rsid w:val="00235E89"/>
    <w:rsid w:val="00236284"/>
    <w:rsid w:val="00236B4C"/>
    <w:rsid w:val="002376C3"/>
    <w:rsid w:val="00240347"/>
    <w:rsid w:val="0024258E"/>
    <w:rsid w:val="002435A6"/>
    <w:rsid w:val="002476DD"/>
    <w:rsid w:val="002479D9"/>
    <w:rsid w:val="002503BE"/>
    <w:rsid w:val="00250BD5"/>
    <w:rsid w:val="00251204"/>
    <w:rsid w:val="0025362E"/>
    <w:rsid w:val="00253C69"/>
    <w:rsid w:val="00254A1B"/>
    <w:rsid w:val="002554E1"/>
    <w:rsid w:val="0025570C"/>
    <w:rsid w:val="00256683"/>
    <w:rsid w:val="00257BCF"/>
    <w:rsid w:val="00257F0A"/>
    <w:rsid w:val="00257FCB"/>
    <w:rsid w:val="00260825"/>
    <w:rsid w:val="00262059"/>
    <w:rsid w:val="00266B25"/>
    <w:rsid w:val="00271A63"/>
    <w:rsid w:val="00273B91"/>
    <w:rsid w:val="002745C9"/>
    <w:rsid w:val="00274B7F"/>
    <w:rsid w:val="00275577"/>
    <w:rsid w:val="002815D4"/>
    <w:rsid w:val="00281A31"/>
    <w:rsid w:val="00282C63"/>
    <w:rsid w:val="00283ADA"/>
    <w:rsid w:val="00284451"/>
    <w:rsid w:val="00286C74"/>
    <w:rsid w:val="00287919"/>
    <w:rsid w:val="00287BE8"/>
    <w:rsid w:val="00291A44"/>
    <w:rsid w:val="00295B54"/>
    <w:rsid w:val="002969F9"/>
    <w:rsid w:val="00297622"/>
    <w:rsid w:val="00297CCB"/>
    <w:rsid w:val="002A016A"/>
    <w:rsid w:val="002A11BE"/>
    <w:rsid w:val="002A1427"/>
    <w:rsid w:val="002A2CE8"/>
    <w:rsid w:val="002A31F7"/>
    <w:rsid w:val="002A49F8"/>
    <w:rsid w:val="002A4F14"/>
    <w:rsid w:val="002A5875"/>
    <w:rsid w:val="002A6099"/>
    <w:rsid w:val="002A7CA1"/>
    <w:rsid w:val="002B0988"/>
    <w:rsid w:val="002B1A46"/>
    <w:rsid w:val="002B202E"/>
    <w:rsid w:val="002B212C"/>
    <w:rsid w:val="002B2AB8"/>
    <w:rsid w:val="002B2B32"/>
    <w:rsid w:val="002B5B33"/>
    <w:rsid w:val="002B69E2"/>
    <w:rsid w:val="002B7255"/>
    <w:rsid w:val="002C08A1"/>
    <w:rsid w:val="002C174E"/>
    <w:rsid w:val="002C2D8F"/>
    <w:rsid w:val="002C2DA6"/>
    <w:rsid w:val="002C38DB"/>
    <w:rsid w:val="002C421C"/>
    <w:rsid w:val="002C5ADD"/>
    <w:rsid w:val="002C7088"/>
    <w:rsid w:val="002C7C56"/>
    <w:rsid w:val="002D042A"/>
    <w:rsid w:val="002D15D4"/>
    <w:rsid w:val="002D1E5A"/>
    <w:rsid w:val="002D47F8"/>
    <w:rsid w:val="002D4855"/>
    <w:rsid w:val="002D49AD"/>
    <w:rsid w:val="002D4F14"/>
    <w:rsid w:val="002D66B4"/>
    <w:rsid w:val="002D6ED7"/>
    <w:rsid w:val="002D7283"/>
    <w:rsid w:val="002E090A"/>
    <w:rsid w:val="002E10C6"/>
    <w:rsid w:val="002E1187"/>
    <w:rsid w:val="002E1358"/>
    <w:rsid w:val="002E17B9"/>
    <w:rsid w:val="002E1B93"/>
    <w:rsid w:val="002E2580"/>
    <w:rsid w:val="002E315E"/>
    <w:rsid w:val="002E60E6"/>
    <w:rsid w:val="002E7FAF"/>
    <w:rsid w:val="002F06F8"/>
    <w:rsid w:val="002F1D02"/>
    <w:rsid w:val="002F4A7A"/>
    <w:rsid w:val="002F4EA6"/>
    <w:rsid w:val="002F5572"/>
    <w:rsid w:val="002F55AA"/>
    <w:rsid w:val="002F5D03"/>
    <w:rsid w:val="002F7770"/>
    <w:rsid w:val="002F7A89"/>
    <w:rsid w:val="002F7DE0"/>
    <w:rsid w:val="00300181"/>
    <w:rsid w:val="00300766"/>
    <w:rsid w:val="00301CE7"/>
    <w:rsid w:val="00302E1F"/>
    <w:rsid w:val="003030BA"/>
    <w:rsid w:val="00304B7E"/>
    <w:rsid w:val="00304C12"/>
    <w:rsid w:val="003056FB"/>
    <w:rsid w:val="00307C4E"/>
    <w:rsid w:val="00307FCA"/>
    <w:rsid w:val="00311D10"/>
    <w:rsid w:val="003132BD"/>
    <w:rsid w:val="003133B5"/>
    <w:rsid w:val="00313B2A"/>
    <w:rsid w:val="00315EBE"/>
    <w:rsid w:val="003163A8"/>
    <w:rsid w:val="00316B06"/>
    <w:rsid w:val="0032145F"/>
    <w:rsid w:val="00322304"/>
    <w:rsid w:val="00323CBD"/>
    <w:rsid w:val="00324941"/>
    <w:rsid w:val="00324B18"/>
    <w:rsid w:val="00325B14"/>
    <w:rsid w:val="00326980"/>
    <w:rsid w:val="0032753D"/>
    <w:rsid w:val="003335B8"/>
    <w:rsid w:val="003335C0"/>
    <w:rsid w:val="003345A1"/>
    <w:rsid w:val="00340D9C"/>
    <w:rsid w:val="00341324"/>
    <w:rsid w:val="003455EC"/>
    <w:rsid w:val="00347C55"/>
    <w:rsid w:val="003505C9"/>
    <w:rsid w:val="00350CC7"/>
    <w:rsid w:val="00351CA8"/>
    <w:rsid w:val="0035291C"/>
    <w:rsid w:val="00352A18"/>
    <w:rsid w:val="00353293"/>
    <w:rsid w:val="00353790"/>
    <w:rsid w:val="00354B59"/>
    <w:rsid w:val="00354B5E"/>
    <w:rsid w:val="00354D73"/>
    <w:rsid w:val="00355B6B"/>
    <w:rsid w:val="00360B70"/>
    <w:rsid w:val="00360D30"/>
    <w:rsid w:val="003610FA"/>
    <w:rsid w:val="0036152D"/>
    <w:rsid w:val="00363627"/>
    <w:rsid w:val="00363628"/>
    <w:rsid w:val="00363FAD"/>
    <w:rsid w:val="003642A1"/>
    <w:rsid w:val="003649F1"/>
    <w:rsid w:val="00364D9F"/>
    <w:rsid w:val="003659D7"/>
    <w:rsid w:val="00367367"/>
    <w:rsid w:val="00370267"/>
    <w:rsid w:val="003719A0"/>
    <w:rsid w:val="00372225"/>
    <w:rsid w:val="003722C2"/>
    <w:rsid w:val="00372F0D"/>
    <w:rsid w:val="003734F2"/>
    <w:rsid w:val="003737C1"/>
    <w:rsid w:val="00374B4A"/>
    <w:rsid w:val="003754AF"/>
    <w:rsid w:val="00375F5A"/>
    <w:rsid w:val="003766FB"/>
    <w:rsid w:val="00377B8E"/>
    <w:rsid w:val="003800E0"/>
    <w:rsid w:val="003805B2"/>
    <w:rsid w:val="00381C58"/>
    <w:rsid w:val="003827A9"/>
    <w:rsid w:val="00383D9A"/>
    <w:rsid w:val="00383E5A"/>
    <w:rsid w:val="00384EDE"/>
    <w:rsid w:val="00385E00"/>
    <w:rsid w:val="00386596"/>
    <w:rsid w:val="00386933"/>
    <w:rsid w:val="0038693A"/>
    <w:rsid w:val="00386C2A"/>
    <w:rsid w:val="00387C80"/>
    <w:rsid w:val="00390EFE"/>
    <w:rsid w:val="00391288"/>
    <w:rsid w:val="00391B3C"/>
    <w:rsid w:val="00391C2D"/>
    <w:rsid w:val="00392D61"/>
    <w:rsid w:val="0039469D"/>
    <w:rsid w:val="003954CB"/>
    <w:rsid w:val="00396BBB"/>
    <w:rsid w:val="003A039F"/>
    <w:rsid w:val="003A3232"/>
    <w:rsid w:val="003A5B89"/>
    <w:rsid w:val="003A6403"/>
    <w:rsid w:val="003B1842"/>
    <w:rsid w:val="003B233F"/>
    <w:rsid w:val="003B2609"/>
    <w:rsid w:val="003B3AE2"/>
    <w:rsid w:val="003B45E3"/>
    <w:rsid w:val="003B6E2A"/>
    <w:rsid w:val="003B71C9"/>
    <w:rsid w:val="003C278A"/>
    <w:rsid w:val="003C49B8"/>
    <w:rsid w:val="003C4E4E"/>
    <w:rsid w:val="003C558E"/>
    <w:rsid w:val="003C7E33"/>
    <w:rsid w:val="003D0AC0"/>
    <w:rsid w:val="003D13B8"/>
    <w:rsid w:val="003D24F4"/>
    <w:rsid w:val="003D292C"/>
    <w:rsid w:val="003D555F"/>
    <w:rsid w:val="003D5BE0"/>
    <w:rsid w:val="003D6FBC"/>
    <w:rsid w:val="003E1EC6"/>
    <w:rsid w:val="003E3F74"/>
    <w:rsid w:val="003E56CA"/>
    <w:rsid w:val="003F093B"/>
    <w:rsid w:val="003F18A1"/>
    <w:rsid w:val="003F233C"/>
    <w:rsid w:val="003F2F37"/>
    <w:rsid w:val="003F3529"/>
    <w:rsid w:val="003F41AE"/>
    <w:rsid w:val="003F430B"/>
    <w:rsid w:val="003F6FB5"/>
    <w:rsid w:val="003F7488"/>
    <w:rsid w:val="003F7C67"/>
    <w:rsid w:val="004001D5"/>
    <w:rsid w:val="00400514"/>
    <w:rsid w:val="004005D5"/>
    <w:rsid w:val="00403B82"/>
    <w:rsid w:val="00404564"/>
    <w:rsid w:val="00404B5E"/>
    <w:rsid w:val="00404EAE"/>
    <w:rsid w:val="004059FB"/>
    <w:rsid w:val="004062CF"/>
    <w:rsid w:val="00406357"/>
    <w:rsid w:val="00412C3C"/>
    <w:rsid w:val="00412CD0"/>
    <w:rsid w:val="00414252"/>
    <w:rsid w:val="00414439"/>
    <w:rsid w:val="00414BB6"/>
    <w:rsid w:val="004164ED"/>
    <w:rsid w:val="004173AD"/>
    <w:rsid w:val="0041742A"/>
    <w:rsid w:val="004178C4"/>
    <w:rsid w:val="004214B5"/>
    <w:rsid w:val="004218ED"/>
    <w:rsid w:val="00422236"/>
    <w:rsid w:val="004229A9"/>
    <w:rsid w:val="0042465B"/>
    <w:rsid w:val="00425311"/>
    <w:rsid w:val="00427741"/>
    <w:rsid w:val="00427E6E"/>
    <w:rsid w:val="00431190"/>
    <w:rsid w:val="00432113"/>
    <w:rsid w:val="00432D56"/>
    <w:rsid w:val="00433614"/>
    <w:rsid w:val="004344DD"/>
    <w:rsid w:val="00435019"/>
    <w:rsid w:val="00435509"/>
    <w:rsid w:val="0043570F"/>
    <w:rsid w:val="004362C9"/>
    <w:rsid w:val="00436EC7"/>
    <w:rsid w:val="00436FB1"/>
    <w:rsid w:val="00437FD2"/>
    <w:rsid w:val="00440B30"/>
    <w:rsid w:val="00441295"/>
    <w:rsid w:val="004413CB"/>
    <w:rsid w:val="0044262F"/>
    <w:rsid w:val="00444066"/>
    <w:rsid w:val="004442AC"/>
    <w:rsid w:val="00444730"/>
    <w:rsid w:val="00445D27"/>
    <w:rsid w:val="00446763"/>
    <w:rsid w:val="0044685D"/>
    <w:rsid w:val="0045042F"/>
    <w:rsid w:val="00451810"/>
    <w:rsid w:val="004559E0"/>
    <w:rsid w:val="004564BC"/>
    <w:rsid w:val="00456CB5"/>
    <w:rsid w:val="004573F5"/>
    <w:rsid w:val="00457AB1"/>
    <w:rsid w:val="00460475"/>
    <w:rsid w:val="004605AC"/>
    <w:rsid w:val="0046127D"/>
    <w:rsid w:val="0046187A"/>
    <w:rsid w:val="00461FD5"/>
    <w:rsid w:val="00462BB7"/>
    <w:rsid w:val="004630A1"/>
    <w:rsid w:val="004639F1"/>
    <w:rsid w:val="00463F10"/>
    <w:rsid w:val="00465559"/>
    <w:rsid w:val="004664A7"/>
    <w:rsid w:val="00470E62"/>
    <w:rsid w:val="004725D4"/>
    <w:rsid w:val="004729A5"/>
    <w:rsid w:val="00477CB8"/>
    <w:rsid w:val="00480828"/>
    <w:rsid w:val="00480C8E"/>
    <w:rsid w:val="00481D06"/>
    <w:rsid w:val="00482B27"/>
    <w:rsid w:val="0048307D"/>
    <w:rsid w:val="00483B0E"/>
    <w:rsid w:val="00484C76"/>
    <w:rsid w:val="004851EC"/>
    <w:rsid w:val="00485FD9"/>
    <w:rsid w:val="0048603B"/>
    <w:rsid w:val="004865FD"/>
    <w:rsid w:val="004872EC"/>
    <w:rsid w:val="00490EA3"/>
    <w:rsid w:val="00491B02"/>
    <w:rsid w:val="00491EF9"/>
    <w:rsid w:val="00492443"/>
    <w:rsid w:val="00493991"/>
    <w:rsid w:val="00496B78"/>
    <w:rsid w:val="004A0B10"/>
    <w:rsid w:val="004A133B"/>
    <w:rsid w:val="004A2F70"/>
    <w:rsid w:val="004A3FC1"/>
    <w:rsid w:val="004A5F69"/>
    <w:rsid w:val="004A6059"/>
    <w:rsid w:val="004A74C0"/>
    <w:rsid w:val="004A74D5"/>
    <w:rsid w:val="004B0933"/>
    <w:rsid w:val="004B18F3"/>
    <w:rsid w:val="004B37B3"/>
    <w:rsid w:val="004B445B"/>
    <w:rsid w:val="004B44BD"/>
    <w:rsid w:val="004B45DF"/>
    <w:rsid w:val="004B4911"/>
    <w:rsid w:val="004B693F"/>
    <w:rsid w:val="004C0A9C"/>
    <w:rsid w:val="004C1E5A"/>
    <w:rsid w:val="004C225B"/>
    <w:rsid w:val="004C2CD1"/>
    <w:rsid w:val="004C51B9"/>
    <w:rsid w:val="004C6292"/>
    <w:rsid w:val="004C6514"/>
    <w:rsid w:val="004D043D"/>
    <w:rsid w:val="004D08E2"/>
    <w:rsid w:val="004D0A01"/>
    <w:rsid w:val="004D0FEB"/>
    <w:rsid w:val="004D3FFF"/>
    <w:rsid w:val="004D4487"/>
    <w:rsid w:val="004D67F8"/>
    <w:rsid w:val="004D6FD6"/>
    <w:rsid w:val="004D7AA2"/>
    <w:rsid w:val="004D7C95"/>
    <w:rsid w:val="004E18B1"/>
    <w:rsid w:val="004E22EC"/>
    <w:rsid w:val="004E23E3"/>
    <w:rsid w:val="004E3839"/>
    <w:rsid w:val="004E43E0"/>
    <w:rsid w:val="004E7E86"/>
    <w:rsid w:val="004F1362"/>
    <w:rsid w:val="004F235D"/>
    <w:rsid w:val="004F302E"/>
    <w:rsid w:val="004F318D"/>
    <w:rsid w:val="004F58C7"/>
    <w:rsid w:val="004F62F8"/>
    <w:rsid w:val="004F6CE1"/>
    <w:rsid w:val="004F7869"/>
    <w:rsid w:val="004F7966"/>
    <w:rsid w:val="004F7A75"/>
    <w:rsid w:val="00501030"/>
    <w:rsid w:val="005010E1"/>
    <w:rsid w:val="00501BFF"/>
    <w:rsid w:val="00503F4B"/>
    <w:rsid w:val="005065AE"/>
    <w:rsid w:val="00506AFF"/>
    <w:rsid w:val="00507BF2"/>
    <w:rsid w:val="00507C63"/>
    <w:rsid w:val="00507F8F"/>
    <w:rsid w:val="00510B8C"/>
    <w:rsid w:val="0051100C"/>
    <w:rsid w:val="005115DF"/>
    <w:rsid w:val="0051164C"/>
    <w:rsid w:val="005119D1"/>
    <w:rsid w:val="00511F4C"/>
    <w:rsid w:val="00512427"/>
    <w:rsid w:val="00513100"/>
    <w:rsid w:val="00513633"/>
    <w:rsid w:val="005157B9"/>
    <w:rsid w:val="00516222"/>
    <w:rsid w:val="005169B3"/>
    <w:rsid w:val="00516DF0"/>
    <w:rsid w:val="00516FD7"/>
    <w:rsid w:val="00521785"/>
    <w:rsid w:val="00525FDC"/>
    <w:rsid w:val="00527497"/>
    <w:rsid w:val="005279C6"/>
    <w:rsid w:val="005304A1"/>
    <w:rsid w:val="005311DD"/>
    <w:rsid w:val="00533619"/>
    <w:rsid w:val="00533CCB"/>
    <w:rsid w:val="00534DF5"/>
    <w:rsid w:val="00534F82"/>
    <w:rsid w:val="005351E6"/>
    <w:rsid w:val="0053682C"/>
    <w:rsid w:val="005400FA"/>
    <w:rsid w:val="00540CBC"/>
    <w:rsid w:val="005411FA"/>
    <w:rsid w:val="00541D4D"/>
    <w:rsid w:val="005422AE"/>
    <w:rsid w:val="005425BD"/>
    <w:rsid w:val="005433AE"/>
    <w:rsid w:val="00543BD8"/>
    <w:rsid w:val="005451EB"/>
    <w:rsid w:val="005464E3"/>
    <w:rsid w:val="005466F9"/>
    <w:rsid w:val="00546908"/>
    <w:rsid w:val="00546A04"/>
    <w:rsid w:val="00546B47"/>
    <w:rsid w:val="00547EE3"/>
    <w:rsid w:val="00550BD9"/>
    <w:rsid w:val="00550E3D"/>
    <w:rsid w:val="00552C20"/>
    <w:rsid w:val="005530D5"/>
    <w:rsid w:val="00553F96"/>
    <w:rsid w:val="00554596"/>
    <w:rsid w:val="005545F4"/>
    <w:rsid w:val="00557071"/>
    <w:rsid w:val="00557767"/>
    <w:rsid w:val="00557C07"/>
    <w:rsid w:val="00560075"/>
    <w:rsid w:val="00560FC8"/>
    <w:rsid w:val="00561754"/>
    <w:rsid w:val="00562680"/>
    <w:rsid w:val="00563131"/>
    <w:rsid w:val="00563139"/>
    <w:rsid w:val="0056349D"/>
    <w:rsid w:val="00564FFD"/>
    <w:rsid w:val="00565C30"/>
    <w:rsid w:val="00566B1F"/>
    <w:rsid w:val="005706CB"/>
    <w:rsid w:val="00571816"/>
    <w:rsid w:val="005724AE"/>
    <w:rsid w:val="0057260C"/>
    <w:rsid w:val="00574E59"/>
    <w:rsid w:val="0057509A"/>
    <w:rsid w:val="00575BB5"/>
    <w:rsid w:val="005766A8"/>
    <w:rsid w:val="00577AE8"/>
    <w:rsid w:val="0058259F"/>
    <w:rsid w:val="00582744"/>
    <w:rsid w:val="00582982"/>
    <w:rsid w:val="0058363D"/>
    <w:rsid w:val="00583893"/>
    <w:rsid w:val="00583DBD"/>
    <w:rsid w:val="00586277"/>
    <w:rsid w:val="00587030"/>
    <w:rsid w:val="00587DB8"/>
    <w:rsid w:val="005902F1"/>
    <w:rsid w:val="00590C92"/>
    <w:rsid w:val="00591433"/>
    <w:rsid w:val="005944AA"/>
    <w:rsid w:val="0059452D"/>
    <w:rsid w:val="00594BD0"/>
    <w:rsid w:val="0059503F"/>
    <w:rsid w:val="005A012A"/>
    <w:rsid w:val="005A2069"/>
    <w:rsid w:val="005A2BA5"/>
    <w:rsid w:val="005A3829"/>
    <w:rsid w:val="005A423B"/>
    <w:rsid w:val="005A5743"/>
    <w:rsid w:val="005A7290"/>
    <w:rsid w:val="005B073A"/>
    <w:rsid w:val="005B0AAF"/>
    <w:rsid w:val="005B0C97"/>
    <w:rsid w:val="005B0D07"/>
    <w:rsid w:val="005B2119"/>
    <w:rsid w:val="005B2E38"/>
    <w:rsid w:val="005B39FB"/>
    <w:rsid w:val="005B454E"/>
    <w:rsid w:val="005B475E"/>
    <w:rsid w:val="005B6432"/>
    <w:rsid w:val="005B699E"/>
    <w:rsid w:val="005B7987"/>
    <w:rsid w:val="005C05BE"/>
    <w:rsid w:val="005C1A76"/>
    <w:rsid w:val="005C2249"/>
    <w:rsid w:val="005C397E"/>
    <w:rsid w:val="005C40C3"/>
    <w:rsid w:val="005C4F15"/>
    <w:rsid w:val="005C6699"/>
    <w:rsid w:val="005C7307"/>
    <w:rsid w:val="005D06EF"/>
    <w:rsid w:val="005D1E1E"/>
    <w:rsid w:val="005D2B58"/>
    <w:rsid w:val="005D3B95"/>
    <w:rsid w:val="005D3C9C"/>
    <w:rsid w:val="005D479E"/>
    <w:rsid w:val="005D5144"/>
    <w:rsid w:val="005D6F39"/>
    <w:rsid w:val="005D70D5"/>
    <w:rsid w:val="005D7120"/>
    <w:rsid w:val="005D7319"/>
    <w:rsid w:val="005E098D"/>
    <w:rsid w:val="005E099B"/>
    <w:rsid w:val="005E42D6"/>
    <w:rsid w:val="005E43D8"/>
    <w:rsid w:val="005E45F8"/>
    <w:rsid w:val="005E55E6"/>
    <w:rsid w:val="005E5CF1"/>
    <w:rsid w:val="005E5F2B"/>
    <w:rsid w:val="005E6885"/>
    <w:rsid w:val="005F1299"/>
    <w:rsid w:val="005F33BE"/>
    <w:rsid w:val="005F46B3"/>
    <w:rsid w:val="005F6407"/>
    <w:rsid w:val="005F642B"/>
    <w:rsid w:val="005F6C85"/>
    <w:rsid w:val="00600067"/>
    <w:rsid w:val="0060094B"/>
    <w:rsid w:val="006022B5"/>
    <w:rsid w:val="00604977"/>
    <w:rsid w:val="00604AC7"/>
    <w:rsid w:val="006055B0"/>
    <w:rsid w:val="00606F05"/>
    <w:rsid w:val="00606F8F"/>
    <w:rsid w:val="0060795F"/>
    <w:rsid w:val="00610B06"/>
    <w:rsid w:val="00610C71"/>
    <w:rsid w:val="00610F72"/>
    <w:rsid w:val="00612485"/>
    <w:rsid w:val="006130CC"/>
    <w:rsid w:val="00613C26"/>
    <w:rsid w:val="00614528"/>
    <w:rsid w:val="00614667"/>
    <w:rsid w:val="00614C00"/>
    <w:rsid w:val="00615949"/>
    <w:rsid w:val="006161EB"/>
    <w:rsid w:val="00621417"/>
    <w:rsid w:val="0062155B"/>
    <w:rsid w:val="0062241F"/>
    <w:rsid w:val="00622D6A"/>
    <w:rsid w:val="0062518C"/>
    <w:rsid w:val="00625F80"/>
    <w:rsid w:val="006268D0"/>
    <w:rsid w:val="0063269C"/>
    <w:rsid w:val="0063414C"/>
    <w:rsid w:val="006349CD"/>
    <w:rsid w:val="00635A3F"/>
    <w:rsid w:val="00640599"/>
    <w:rsid w:val="00641814"/>
    <w:rsid w:val="00642180"/>
    <w:rsid w:val="006425C4"/>
    <w:rsid w:val="006445A7"/>
    <w:rsid w:val="00644BAD"/>
    <w:rsid w:val="00645075"/>
    <w:rsid w:val="00646F69"/>
    <w:rsid w:val="006509CD"/>
    <w:rsid w:val="00650DC4"/>
    <w:rsid w:val="00651958"/>
    <w:rsid w:val="0065447D"/>
    <w:rsid w:val="006555A9"/>
    <w:rsid w:val="006565E2"/>
    <w:rsid w:val="00656D99"/>
    <w:rsid w:val="00657414"/>
    <w:rsid w:val="00662C02"/>
    <w:rsid w:val="00662FE0"/>
    <w:rsid w:val="006638C1"/>
    <w:rsid w:val="00663F0E"/>
    <w:rsid w:val="00663FA2"/>
    <w:rsid w:val="0066510F"/>
    <w:rsid w:val="00670645"/>
    <w:rsid w:val="00672691"/>
    <w:rsid w:val="00672C85"/>
    <w:rsid w:val="00673D10"/>
    <w:rsid w:val="006743A5"/>
    <w:rsid w:val="006746C7"/>
    <w:rsid w:val="00675309"/>
    <w:rsid w:val="0067743E"/>
    <w:rsid w:val="006778CB"/>
    <w:rsid w:val="006779DE"/>
    <w:rsid w:val="00677CFE"/>
    <w:rsid w:val="006855E3"/>
    <w:rsid w:val="00685A9F"/>
    <w:rsid w:val="00685B2B"/>
    <w:rsid w:val="00686A75"/>
    <w:rsid w:val="006870D8"/>
    <w:rsid w:val="0068731A"/>
    <w:rsid w:val="00687952"/>
    <w:rsid w:val="00687CB1"/>
    <w:rsid w:val="006900C7"/>
    <w:rsid w:val="006902BB"/>
    <w:rsid w:val="00690B18"/>
    <w:rsid w:val="00691A00"/>
    <w:rsid w:val="00693DBD"/>
    <w:rsid w:val="006944EA"/>
    <w:rsid w:val="0069463F"/>
    <w:rsid w:val="006975BD"/>
    <w:rsid w:val="006A1404"/>
    <w:rsid w:val="006A30DB"/>
    <w:rsid w:val="006A3931"/>
    <w:rsid w:val="006A3FC2"/>
    <w:rsid w:val="006A47A2"/>
    <w:rsid w:val="006B03E4"/>
    <w:rsid w:val="006B0BFC"/>
    <w:rsid w:val="006B5593"/>
    <w:rsid w:val="006B5E14"/>
    <w:rsid w:val="006B641F"/>
    <w:rsid w:val="006B67E1"/>
    <w:rsid w:val="006B68CA"/>
    <w:rsid w:val="006B7543"/>
    <w:rsid w:val="006C09FF"/>
    <w:rsid w:val="006C2DFF"/>
    <w:rsid w:val="006C3A5F"/>
    <w:rsid w:val="006C47F1"/>
    <w:rsid w:val="006C4DDC"/>
    <w:rsid w:val="006C4FE0"/>
    <w:rsid w:val="006C5973"/>
    <w:rsid w:val="006C6946"/>
    <w:rsid w:val="006D2B40"/>
    <w:rsid w:val="006D2C69"/>
    <w:rsid w:val="006D3FBC"/>
    <w:rsid w:val="006D46E8"/>
    <w:rsid w:val="006D5869"/>
    <w:rsid w:val="006D5A9E"/>
    <w:rsid w:val="006D6D79"/>
    <w:rsid w:val="006E01AA"/>
    <w:rsid w:val="006E3238"/>
    <w:rsid w:val="006E3B35"/>
    <w:rsid w:val="006E45FF"/>
    <w:rsid w:val="006E5248"/>
    <w:rsid w:val="006E591E"/>
    <w:rsid w:val="006E6362"/>
    <w:rsid w:val="006E7FDD"/>
    <w:rsid w:val="006F01D3"/>
    <w:rsid w:val="006F03C3"/>
    <w:rsid w:val="006F1725"/>
    <w:rsid w:val="006F1D9B"/>
    <w:rsid w:val="006F2639"/>
    <w:rsid w:val="006F5300"/>
    <w:rsid w:val="006F5309"/>
    <w:rsid w:val="006F718D"/>
    <w:rsid w:val="006F7202"/>
    <w:rsid w:val="007004AB"/>
    <w:rsid w:val="0070128C"/>
    <w:rsid w:val="007036F2"/>
    <w:rsid w:val="00703798"/>
    <w:rsid w:val="0070455E"/>
    <w:rsid w:val="00704583"/>
    <w:rsid w:val="0070662F"/>
    <w:rsid w:val="00706868"/>
    <w:rsid w:val="00706B41"/>
    <w:rsid w:val="00706C57"/>
    <w:rsid w:val="007133F2"/>
    <w:rsid w:val="00713410"/>
    <w:rsid w:val="007147E2"/>
    <w:rsid w:val="0071573C"/>
    <w:rsid w:val="00716733"/>
    <w:rsid w:val="00717249"/>
    <w:rsid w:val="0072107A"/>
    <w:rsid w:val="00721228"/>
    <w:rsid w:val="00722CA8"/>
    <w:rsid w:val="0072409B"/>
    <w:rsid w:val="007243E5"/>
    <w:rsid w:val="00725071"/>
    <w:rsid w:val="00725B93"/>
    <w:rsid w:val="0072783F"/>
    <w:rsid w:val="00731213"/>
    <w:rsid w:val="00731B59"/>
    <w:rsid w:val="0073202A"/>
    <w:rsid w:val="0073232C"/>
    <w:rsid w:val="00732A8E"/>
    <w:rsid w:val="00732ADC"/>
    <w:rsid w:val="007331BD"/>
    <w:rsid w:val="00734C6D"/>
    <w:rsid w:val="00735247"/>
    <w:rsid w:val="00736CFE"/>
    <w:rsid w:val="00737FFD"/>
    <w:rsid w:val="00740FA0"/>
    <w:rsid w:val="0074131E"/>
    <w:rsid w:val="0074197E"/>
    <w:rsid w:val="00741C95"/>
    <w:rsid w:val="007426C4"/>
    <w:rsid w:val="00742A09"/>
    <w:rsid w:val="0074432F"/>
    <w:rsid w:val="00744C1E"/>
    <w:rsid w:val="00745996"/>
    <w:rsid w:val="00745D88"/>
    <w:rsid w:val="00745F10"/>
    <w:rsid w:val="00747E94"/>
    <w:rsid w:val="00751788"/>
    <w:rsid w:val="0075185D"/>
    <w:rsid w:val="00753386"/>
    <w:rsid w:val="007537D6"/>
    <w:rsid w:val="00755202"/>
    <w:rsid w:val="00755A83"/>
    <w:rsid w:val="00762BBD"/>
    <w:rsid w:val="00763737"/>
    <w:rsid w:val="007643B0"/>
    <w:rsid w:val="00770092"/>
    <w:rsid w:val="00771ACB"/>
    <w:rsid w:val="00774E1F"/>
    <w:rsid w:val="007751BB"/>
    <w:rsid w:val="00775AA1"/>
    <w:rsid w:val="00775B90"/>
    <w:rsid w:val="007761AB"/>
    <w:rsid w:val="0077621E"/>
    <w:rsid w:val="00777684"/>
    <w:rsid w:val="0078090A"/>
    <w:rsid w:val="00783211"/>
    <w:rsid w:val="00783958"/>
    <w:rsid w:val="00785053"/>
    <w:rsid w:val="00786BF1"/>
    <w:rsid w:val="00787D7E"/>
    <w:rsid w:val="00791050"/>
    <w:rsid w:val="007938B9"/>
    <w:rsid w:val="00795F2A"/>
    <w:rsid w:val="00797B39"/>
    <w:rsid w:val="00797F4B"/>
    <w:rsid w:val="007A0891"/>
    <w:rsid w:val="007A0E6A"/>
    <w:rsid w:val="007A0ECC"/>
    <w:rsid w:val="007A14C4"/>
    <w:rsid w:val="007A255F"/>
    <w:rsid w:val="007A41C0"/>
    <w:rsid w:val="007A5114"/>
    <w:rsid w:val="007A629C"/>
    <w:rsid w:val="007A7A22"/>
    <w:rsid w:val="007B00BE"/>
    <w:rsid w:val="007B687C"/>
    <w:rsid w:val="007B72A7"/>
    <w:rsid w:val="007B7759"/>
    <w:rsid w:val="007C0136"/>
    <w:rsid w:val="007C01C2"/>
    <w:rsid w:val="007C13AA"/>
    <w:rsid w:val="007C25FC"/>
    <w:rsid w:val="007C3EDC"/>
    <w:rsid w:val="007C3FBE"/>
    <w:rsid w:val="007C46A2"/>
    <w:rsid w:val="007C6E68"/>
    <w:rsid w:val="007D0034"/>
    <w:rsid w:val="007D0E39"/>
    <w:rsid w:val="007D110D"/>
    <w:rsid w:val="007D12FC"/>
    <w:rsid w:val="007D268E"/>
    <w:rsid w:val="007D2F0F"/>
    <w:rsid w:val="007D3008"/>
    <w:rsid w:val="007D379C"/>
    <w:rsid w:val="007D42EC"/>
    <w:rsid w:val="007D4A7F"/>
    <w:rsid w:val="007D4F21"/>
    <w:rsid w:val="007D4FB2"/>
    <w:rsid w:val="007D61BD"/>
    <w:rsid w:val="007D6B46"/>
    <w:rsid w:val="007E2F03"/>
    <w:rsid w:val="007E3D48"/>
    <w:rsid w:val="007E3F46"/>
    <w:rsid w:val="007E41AF"/>
    <w:rsid w:val="007E4D27"/>
    <w:rsid w:val="007E5FC9"/>
    <w:rsid w:val="007E70FB"/>
    <w:rsid w:val="007E72D4"/>
    <w:rsid w:val="007E7EE0"/>
    <w:rsid w:val="007F07E8"/>
    <w:rsid w:val="007F095B"/>
    <w:rsid w:val="007F15A9"/>
    <w:rsid w:val="007F19DB"/>
    <w:rsid w:val="007F279F"/>
    <w:rsid w:val="007F29FF"/>
    <w:rsid w:val="007F2AEA"/>
    <w:rsid w:val="007F3037"/>
    <w:rsid w:val="007F35D0"/>
    <w:rsid w:val="007F5733"/>
    <w:rsid w:val="007F5A9A"/>
    <w:rsid w:val="007F6E81"/>
    <w:rsid w:val="00804186"/>
    <w:rsid w:val="008043EB"/>
    <w:rsid w:val="00805A92"/>
    <w:rsid w:val="0080709D"/>
    <w:rsid w:val="00810258"/>
    <w:rsid w:val="008110F0"/>
    <w:rsid w:val="00812FE8"/>
    <w:rsid w:val="00813FD8"/>
    <w:rsid w:val="00814B17"/>
    <w:rsid w:val="008155F5"/>
    <w:rsid w:val="00815E7C"/>
    <w:rsid w:val="0081731F"/>
    <w:rsid w:val="00817D51"/>
    <w:rsid w:val="008204BF"/>
    <w:rsid w:val="00820E78"/>
    <w:rsid w:val="00820EE5"/>
    <w:rsid w:val="008213B9"/>
    <w:rsid w:val="00821833"/>
    <w:rsid w:val="008229CB"/>
    <w:rsid w:val="00822E25"/>
    <w:rsid w:val="0082429A"/>
    <w:rsid w:val="00827F01"/>
    <w:rsid w:val="008300C4"/>
    <w:rsid w:val="008300F1"/>
    <w:rsid w:val="008306DC"/>
    <w:rsid w:val="0083093C"/>
    <w:rsid w:val="0083158B"/>
    <w:rsid w:val="008327D9"/>
    <w:rsid w:val="00832C88"/>
    <w:rsid w:val="008341AA"/>
    <w:rsid w:val="008341FB"/>
    <w:rsid w:val="00841025"/>
    <w:rsid w:val="00841E4B"/>
    <w:rsid w:val="0084797A"/>
    <w:rsid w:val="0085100C"/>
    <w:rsid w:val="00851186"/>
    <w:rsid w:val="0085140B"/>
    <w:rsid w:val="00851C86"/>
    <w:rsid w:val="00852BC5"/>
    <w:rsid w:val="008543AA"/>
    <w:rsid w:val="0085453B"/>
    <w:rsid w:val="00854F04"/>
    <w:rsid w:val="0085724D"/>
    <w:rsid w:val="008575AA"/>
    <w:rsid w:val="00857D4B"/>
    <w:rsid w:val="0086092F"/>
    <w:rsid w:val="008609EF"/>
    <w:rsid w:val="008627F9"/>
    <w:rsid w:val="00862C83"/>
    <w:rsid w:val="00863B18"/>
    <w:rsid w:val="00863BE3"/>
    <w:rsid w:val="00863DB9"/>
    <w:rsid w:val="008679D4"/>
    <w:rsid w:val="00872196"/>
    <w:rsid w:val="00872908"/>
    <w:rsid w:val="00873B6D"/>
    <w:rsid w:val="00875060"/>
    <w:rsid w:val="008750FC"/>
    <w:rsid w:val="008754C0"/>
    <w:rsid w:val="008757B8"/>
    <w:rsid w:val="00875FDB"/>
    <w:rsid w:val="0087628E"/>
    <w:rsid w:val="0087634F"/>
    <w:rsid w:val="00876C2B"/>
    <w:rsid w:val="00877542"/>
    <w:rsid w:val="00877CC5"/>
    <w:rsid w:val="00881901"/>
    <w:rsid w:val="008844C7"/>
    <w:rsid w:val="00884BE0"/>
    <w:rsid w:val="00885B5D"/>
    <w:rsid w:val="008860B3"/>
    <w:rsid w:val="00886CB5"/>
    <w:rsid w:val="00887AEB"/>
    <w:rsid w:val="00887F33"/>
    <w:rsid w:val="0089145D"/>
    <w:rsid w:val="008918B6"/>
    <w:rsid w:val="00892D28"/>
    <w:rsid w:val="00892FE2"/>
    <w:rsid w:val="00893607"/>
    <w:rsid w:val="00893C10"/>
    <w:rsid w:val="00894FD5"/>
    <w:rsid w:val="0089628A"/>
    <w:rsid w:val="0089655C"/>
    <w:rsid w:val="00897667"/>
    <w:rsid w:val="008A075F"/>
    <w:rsid w:val="008A1622"/>
    <w:rsid w:val="008A3551"/>
    <w:rsid w:val="008A38B0"/>
    <w:rsid w:val="008A4C3D"/>
    <w:rsid w:val="008A7ACA"/>
    <w:rsid w:val="008B07FF"/>
    <w:rsid w:val="008B1045"/>
    <w:rsid w:val="008B13C5"/>
    <w:rsid w:val="008B276F"/>
    <w:rsid w:val="008B30E7"/>
    <w:rsid w:val="008B33AB"/>
    <w:rsid w:val="008B3AA0"/>
    <w:rsid w:val="008B493F"/>
    <w:rsid w:val="008B4A5C"/>
    <w:rsid w:val="008B7014"/>
    <w:rsid w:val="008C0DE6"/>
    <w:rsid w:val="008C2A1F"/>
    <w:rsid w:val="008C2FD8"/>
    <w:rsid w:val="008C3DAE"/>
    <w:rsid w:val="008C4978"/>
    <w:rsid w:val="008C5161"/>
    <w:rsid w:val="008C531A"/>
    <w:rsid w:val="008D0CE9"/>
    <w:rsid w:val="008D12EE"/>
    <w:rsid w:val="008D1970"/>
    <w:rsid w:val="008D229E"/>
    <w:rsid w:val="008D3E2D"/>
    <w:rsid w:val="008D4146"/>
    <w:rsid w:val="008D4D3B"/>
    <w:rsid w:val="008D7EA2"/>
    <w:rsid w:val="008E038B"/>
    <w:rsid w:val="008E30E3"/>
    <w:rsid w:val="008E45BD"/>
    <w:rsid w:val="008E5C6F"/>
    <w:rsid w:val="008E6F35"/>
    <w:rsid w:val="008F024D"/>
    <w:rsid w:val="008F22D2"/>
    <w:rsid w:val="008F27D2"/>
    <w:rsid w:val="008F572B"/>
    <w:rsid w:val="008F78D9"/>
    <w:rsid w:val="009024EA"/>
    <w:rsid w:val="00903066"/>
    <w:rsid w:val="0090344E"/>
    <w:rsid w:val="009048E3"/>
    <w:rsid w:val="00905A3E"/>
    <w:rsid w:val="009061E3"/>
    <w:rsid w:val="00906442"/>
    <w:rsid w:val="00906F8F"/>
    <w:rsid w:val="009110DA"/>
    <w:rsid w:val="00911152"/>
    <w:rsid w:val="00915478"/>
    <w:rsid w:val="009162FA"/>
    <w:rsid w:val="0091697C"/>
    <w:rsid w:val="00916C5E"/>
    <w:rsid w:val="009200FC"/>
    <w:rsid w:val="00920A50"/>
    <w:rsid w:val="00922D02"/>
    <w:rsid w:val="0092446C"/>
    <w:rsid w:val="00925074"/>
    <w:rsid w:val="00925880"/>
    <w:rsid w:val="00926E68"/>
    <w:rsid w:val="00930ED1"/>
    <w:rsid w:val="00932012"/>
    <w:rsid w:val="0093215E"/>
    <w:rsid w:val="009328FC"/>
    <w:rsid w:val="0093386D"/>
    <w:rsid w:val="00937443"/>
    <w:rsid w:val="00940C72"/>
    <w:rsid w:val="00940CBA"/>
    <w:rsid w:val="009415C2"/>
    <w:rsid w:val="009415DA"/>
    <w:rsid w:val="00941EDB"/>
    <w:rsid w:val="009429F2"/>
    <w:rsid w:val="0094417F"/>
    <w:rsid w:val="00945005"/>
    <w:rsid w:val="00945380"/>
    <w:rsid w:val="009453DC"/>
    <w:rsid w:val="0094568E"/>
    <w:rsid w:val="00946121"/>
    <w:rsid w:val="00952D50"/>
    <w:rsid w:val="00953953"/>
    <w:rsid w:val="00953D6F"/>
    <w:rsid w:val="00953DCC"/>
    <w:rsid w:val="009604A8"/>
    <w:rsid w:val="00961007"/>
    <w:rsid w:val="009625CE"/>
    <w:rsid w:val="00962606"/>
    <w:rsid w:val="00962AB6"/>
    <w:rsid w:val="00962B93"/>
    <w:rsid w:val="00962DC9"/>
    <w:rsid w:val="009645C3"/>
    <w:rsid w:val="00964FE8"/>
    <w:rsid w:val="009661EC"/>
    <w:rsid w:val="00966FCF"/>
    <w:rsid w:val="00971599"/>
    <w:rsid w:val="00973C95"/>
    <w:rsid w:val="00974DE2"/>
    <w:rsid w:val="009754A5"/>
    <w:rsid w:val="00976C29"/>
    <w:rsid w:val="00977B11"/>
    <w:rsid w:val="00977D12"/>
    <w:rsid w:val="00977D29"/>
    <w:rsid w:val="00981D7E"/>
    <w:rsid w:val="00983706"/>
    <w:rsid w:val="00984D93"/>
    <w:rsid w:val="00986CF9"/>
    <w:rsid w:val="009870E4"/>
    <w:rsid w:val="00987763"/>
    <w:rsid w:val="00990CAC"/>
    <w:rsid w:val="00990CBE"/>
    <w:rsid w:val="00991176"/>
    <w:rsid w:val="00994BA3"/>
    <w:rsid w:val="00995F3C"/>
    <w:rsid w:val="00996213"/>
    <w:rsid w:val="00997E5D"/>
    <w:rsid w:val="009A04FB"/>
    <w:rsid w:val="009A320B"/>
    <w:rsid w:val="009A3583"/>
    <w:rsid w:val="009A52AC"/>
    <w:rsid w:val="009A629F"/>
    <w:rsid w:val="009A640A"/>
    <w:rsid w:val="009A6DA5"/>
    <w:rsid w:val="009B03B0"/>
    <w:rsid w:val="009B05FD"/>
    <w:rsid w:val="009B0740"/>
    <w:rsid w:val="009B0C3B"/>
    <w:rsid w:val="009B2238"/>
    <w:rsid w:val="009B2869"/>
    <w:rsid w:val="009B4652"/>
    <w:rsid w:val="009C09F2"/>
    <w:rsid w:val="009C0FB5"/>
    <w:rsid w:val="009C26D4"/>
    <w:rsid w:val="009C3397"/>
    <w:rsid w:val="009C415D"/>
    <w:rsid w:val="009C5AF3"/>
    <w:rsid w:val="009C6963"/>
    <w:rsid w:val="009C70A1"/>
    <w:rsid w:val="009D0CBA"/>
    <w:rsid w:val="009D1CED"/>
    <w:rsid w:val="009D24D3"/>
    <w:rsid w:val="009D4CF7"/>
    <w:rsid w:val="009E22BC"/>
    <w:rsid w:val="009E2875"/>
    <w:rsid w:val="009E2CF7"/>
    <w:rsid w:val="009E3A67"/>
    <w:rsid w:val="009E3AA2"/>
    <w:rsid w:val="009E46E7"/>
    <w:rsid w:val="009E5348"/>
    <w:rsid w:val="009E5715"/>
    <w:rsid w:val="009F037A"/>
    <w:rsid w:val="009F047B"/>
    <w:rsid w:val="009F2B6A"/>
    <w:rsid w:val="009F574F"/>
    <w:rsid w:val="009F624D"/>
    <w:rsid w:val="009F6ECB"/>
    <w:rsid w:val="00A00717"/>
    <w:rsid w:val="00A00A95"/>
    <w:rsid w:val="00A02BF0"/>
    <w:rsid w:val="00A06AB4"/>
    <w:rsid w:val="00A07025"/>
    <w:rsid w:val="00A075CD"/>
    <w:rsid w:val="00A1028A"/>
    <w:rsid w:val="00A11AF4"/>
    <w:rsid w:val="00A11BCD"/>
    <w:rsid w:val="00A127F7"/>
    <w:rsid w:val="00A1520A"/>
    <w:rsid w:val="00A15422"/>
    <w:rsid w:val="00A15F44"/>
    <w:rsid w:val="00A16197"/>
    <w:rsid w:val="00A17745"/>
    <w:rsid w:val="00A202BA"/>
    <w:rsid w:val="00A20907"/>
    <w:rsid w:val="00A21F46"/>
    <w:rsid w:val="00A235C9"/>
    <w:rsid w:val="00A26953"/>
    <w:rsid w:val="00A30E78"/>
    <w:rsid w:val="00A3166E"/>
    <w:rsid w:val="00A32039"/>
    <w:rsid w:val="00A326B0"/>
    <w:rsid w:val="00A35667"/>
    <w:rsid w:val="00A360C9"/>
    <w:rsid w:val="00A36C57"/>
    <w:rsid w:val="00A379C0"/>
    <w:rsid w:val="00A37B73"/>
    <w:rsid w:val="00A403F3"/>
    <w:rsid w:val="00A40586"/>
    <w:rsid w:val="00A420DA"/>
    <w:rsid w:val="00A42278"/>
    <w:rsid w:val="00A4250A"/>
    <w:rsid w:val="00A42835"/>
    <w:rsid w:val="00A42C05"/>
    <w:rsid w:val="00A42EB3"/>
    <w:rsid w:val="00A42EC2"/>
    <w:rsid w:val="00A44A82"/>
    <w:rsid w:val="00A454B5"/>
    <w:rsid w:val="00A45CCC"/>
    <w:rsid w:val="00A45F93"/>
    <w:rsid w:val="00A4615C"/>
    <w:rsid w:val="00A46962"/>
    <w:rsid w:val="00A53231"/>
    <w:rsid w:val="00A532D5"/>
    <w:rsid w:val="00A53C98"/>
    <w:rsid w:val="00A53D48"/>
    <w:rsid w:val="00A54CA8"/>
    <w:rsid w:val="00A553B6"/>
    <w:rsid w:val="00A55B54"/>
    <w:rsid w:val="00A57509"/>
    <w:rsid w:val="00A61735"/>
    <w:rsid w:val="00A62FCC"/>
    <w:rsid w:val="00A63FFE"/>
    <w:rsid w:val="00A641F7"/>
    <w:rsid w:val="00A644C2"/>
    <w:rsid w:val="00A6476E"/>
    <w:rsid w:val="00A6622F"/>
    <w:rsid w:val="00A66361"/>
    <w:rsid w:val="00A67913"/>
    <w:rsid w:val="00A70141"/>
    <w:rsid w:val="00A7080A"/>
    <w:rsid w:val="00A714F7"/>
    <w:rsid w:val="00A726C6"/>
    <w:rsid w:val="00A72D73"/>
    <w:rsid w:val="00A7406F"/>
    <w:rsid w:val="00A755E3"/>
    <w:rsid w:val="00A76847"/>
    <w:rsid w:val="00A8442D"/>
    <w:rsid w:val="00A872D3"/>
    <w:rsid w:val="00A87CA5"/>
    <w:rsid w:val="00A903A1"/>
    <w:rsid w:val="00A90BA3"/>
    <w:rsid w:val="00A92E75"/>
    <w:rsid w:val="00A92E83"/>
    <w:rsid w:val="00A96713"/>
    <w:rsid w:val="00AA1D54"/>
    <w:rsid w:val="00AA2BF5"/>
    <w:rsid w:val="00AA369A"/>
    <w:rsid w:val="00AA4B96"/>
    <w:rsid w:val="00AA579F"/>
    <w:rsid w:val="00AA6ED6"/>
    <w:rsid w:val="00AA7480"/>
    <w:rsid w:val="00AA7BC4"/>
    <w:rsid w:val="00AB1030"/>
    <w:rsid w:val="00AB2A49"/>
    <w:rsid w:val="00AB3BFE"/>
    <w:rsid w:val="00AB40B4"/>
    <w:rsid w:val="00AB4F03"/>
    <w:rsid w:val="00AB5650"/>
    <w:rsid w:val="00AB77ED"/>
    <w:rsid w:val="00AB7EA9"/>
    <w:rsid w:val="00AC06FA"/>
    <w:rsid w:val="00AC35CF"/>
    <w:rsid w:val="00AC6F08"/>
    <w:rsid w:val="00AD09DE"/>
    <w:rsid w:val="00AD113A"/>
    <w:rsid w:val="00AD2961"/>
    <w:rsid w:val="00AD37A6"/>
    <w:rsid w:val="00AD3F85"/>
    <w:rsid w:val="00AD4249"/>
    <w:rsid w:val="00AD4C3D"/>
    <w:rsid w:val="00AD5063"/>
    <w:rsid w:val="00AD5FA1"/>
    <w:rsid w:val="00AD7470"/>
    <w:rsid w:val="00AE03E1"/>
    <w:rsid w:val="00AE0A3C"/>
    <w:rsid w:val="00AE12E4"/>
    <w:rsid w:val="00AE2229"/>
    <w:rsid w:val="00AE2F41"/>
    <w:rsid w:val="00AE5A51"/>
    <w:rsid w:val="00AE5CD7"/>
    <w:rsid w:val="00AE63EE"/>
    <w:rsid w:val="00AE646F"/>
    <w:rsid w:val="00AE6B44"/>
    <w:rsid w:val="00AE7C56"/>
    <w:rsid w:val="00AF226B"/>
    <w:rsid w:val="00AF2D8C"/>
    <w:rsid w:val="00AF3AE7"/>
    <w:rsid w:val="00AF7131"/>
    <w:rsid w:val="00AF7244"/>
    <w:rsid w:val="00B000F2"/>
    <w:rsid w:val="00B017BE"/>
    <w:rsid w:val="00B01EC8"/>
    <w:rsid w:val="00B02110"/>
    <w:rsid w:val="00B02D79"/>
    <w:rsid w:val="00B059BF"/>
    <w:rsid w:val="00B05F0C"/>
    <w:rsid w:val="00B0770A"/>
    <w:rsid w:val="00B100AB"/>
    <w:rsid w:val="00B103E3"/>
    <w:rsid w:val="00B106EF"/>
    <w:rsid w:val="00B11362"/>
    <w:rsid w:val="00B13842"/>
    <w:rsid w:val="00B14E8B"/>
    <w:rsid w:val="00B1505F"/>
    <w:rsid w:val="00B15C1E"/>
    <w:rsid w:val="00B2034E"/>
    <w:rsid w:val="00B204EB"/>
    <w:rsid w:val="00B2346F"/>
    <w:rsid w:val="00B334EA"/>
    <w:rsid w:val="00B3490D"/>
    <w:rsid w:val="00B34B40"/>
    <w:rsid w:val="00B34E1A"/>
    <w:rsid w:val="00B34FB8"/>
    <w:rsid w:val="00B36D33"/>
    <w:rsid w:val="00B40953"/>
    <w:rsid w:val="00B40FC9"/>
    <w:rsid w:val="00B413D1"/>
    <w:rsid w:val="00B430CE"/>
    <w:rsid w:val="00B43C09"/>
    <w:rsid w:val="00B43D13"/>
    <w:rsid w:val="00B44A63"/>
    <w:rsid w:val="00B453A1"/>
    <w:rsid w:val="00B46FCE"/>
    <w:rsid w:val="00B47970"/>
    <w:rsid w:val="00B52E7D"/>
    <w:rsid w:val="00B53B4A"/>
    <w:rsid w:val="00B55042"/>
    <w:rsid w:val="00B56732"/>
    <w:rsid w:val="00B56A19"/>
    <w:rsid w:val="00B57E8C"/>
    <w:rsid w:val="00B60E4F"/>
    <w:rsid w:val="00B62502"/>
    <w:rsid w:val="00B644AC"/>
    <w:rsid w:val="00B64C52"/>
    <w:rsid w:val="00B65DD6"/>
    <w:rsid w:val="00B664B2"/>
    <w:rsid w:val="00B664D1"/>
    <w:rsid w:val="00B66A21"/>
    <w:rsid w:val="00B66FE0"/>
    <w:rsid w:val="00B67904"/>
    <w:rsid w:val="00B7069B"/>
    <w:rsid w:val="00B72A8F"/>
    <w:rsid w:val="00B77E46"/>
    <w:rsid w:val="00B8292C"/>
    <w:rsid w:val="00B84995"/>
    <w:rsid w:val="00B84B77"/>
    <w:rsid w:val="00B84CB5"/>
    <w:rsid w:val="00B85750"/>
    <w:rsid w:val="00B85755"/>
    <w:rsid w:val="00B87473"/>
    <w:rsid w:val="00B87947"/>
    <w:rsid w:val="00B91CE4"/>
    <w:rsid w:val="00B9271A"/>
    <w:rsid w:val="00B93C46"/>
    <w:rsid w:val="00B93D78"/>
    <w:rsid w:val="00B93F63"/>
    <w:rsid w:val="00B94080"/>
    <w:rsid w:val="00B94596"/>
    <w:rsid w:val="00B94F16"/>
    <w:rsid w:val="00BA0558"/>
    <w:rsid w:val="00BA0F49"/>
    <w:rsid w:val="00BA2AC8"/>
    <w:rsid w:val="00BA31C4"/>
    <w:rsid w:val="00BA610B"/>
    <w:rsid w:val="00BA7AD1"/>
    <w:rsid w:val="00BB084D"/>
    <w:rsid w:val="00BB2909"/>
    <w:rsid w:val="00BB31ED"/>
    <w:rsid w:val="00BB46A0"/>
    <w:rsid w:val="00BB4AA6"/>
    <w:rsid w:val="00BB6BDC"/>
    <w:rsid w:val="00BB743E"/>
    <w:rsid w:val="00BB7BF6"/>
    <w:rsid w:val="00BB7C07"/>
    <w:rsid w:val="00BC08CB"/>
    <w:rsid w:val="00BC1E3D"/>
    <w:rsid w:val="00BC405F"/>
    <w:rsid w:val="00BC409F"/>
    <w:rsid w:val="00BC5188"/>
    <w:rsid w:val="00BC7180"/>
    <w:rsid w:val="00BC7A6B"/>
    <w:rsid w:val="00BD07D3"/>
    <w:rsid w:val="00BD3646"/>
    <w:rsid w:val="00BD3A59"/>
    <w:rsid w:val="00BD45AF"/>
    <w:rsid w:val="00BD45EA"/>
    <w:rsid w:val="00BD55DF"/>
    <w:rsid w:val="00BD6389"/>
    <w:rsid w:val="00BD66C6"/>
    <w:rsid w:val="00BD7E51"/>
    <w:rsid w:val="00BE0C64"/>
    <w:rsid w:val="00BE1554"/>
    <w:rsid w:val="00BE1A4F"/>
    <w:rsid w:val="00BE23ED"/>
    <w:rsid w:val="00BE30CB"/>
    <w:rsid w:val="00BE38BA"/>
    <w:rsid w:val="00BF0ECC"/>
    <w:rsid w:val="00BF2241"/>
    <w:rsid w:val="00BF2931"/>
    <w:rsid w:val="00BF35E6"/>
    <w:rsid w:val="00BF379D"/>
    <w:rsid w:val="00BF5CD8"/>
    <w:rsid w:val="00BF728B"/>
    <w:rsid w:val="00BF754A"/>
    <w:rsid w:val="00C00EAB"/>
    <w:rsid w:val="00C0102B"/>
    <w:rsid w:val="00C013E2"/>
    <w:rsid w:val="00C02A4B"/>
    <w:rsid w:val="00C04085"/>
    <w:rsid w:val="00C04545"/>
    <w:rsid w:val="00C048F8"/>
    <w:rsid w:val="00C05364"/>
    <w:rsid w:val="00C0593D"/>
    <w:rsid w:val="00C10DF5"/>
    <w:rsid w:val="00C10EF0"/>
    <w:rsid w:val="00C10FB6"/>
    <w:rsid w:val="00C111C8"/>
    <w:rsid w:val="00C133E2"/>
    <w:rsid w:val="00C171C0"/>
    <w:rsid w:val="00C173B0"/>
    <w:rsid w:val="00C17D1D"/>
    <w:rsid w:val="00C2041F"/>
    <w:rsid w:val="00C20C5A"/>
    <w:rsid w:val="00C20FD3"/>
    <w:rsid w:val="00C21BA4"/>
    <w:rsid w:val="00C25F12"/>
    <w:rsid w:val="00C25FE0"/>
    <w:rsid w:val="00C305D4"/>
    <w:rsid w:val="00C316CB"/>
    <w:rsid w:val="00C332DB"/>
    <w:rsid w:val="00C403E7"/>
    <w:rsid w:val="00C404D2"/>
    <w:rsid w:val="00C40C7C"/>
    <w:rsid w:val="00C419CF"/>
    <w:rsid w:val="00C448D9"/>
    <w:rsid w:val="00C45D68"/>
    <w:rsid w:val="00C4675E"/>
    <w:rsid w:val="00C51120"/>
    <w:rsid w:val="00C52510"/>
    <w:rsid w:val="00C53FC9"/>
    <w:rsid w:val="00C54C9F"/>
    <w:rsid w:val="00C550DB"/>
    <w:rsid w:val="00C55129"/>
    <w:rsid w:val="00C562F7"/>
    <w:rsid w:val="00C57A61"/>
    <w:rsid w:val="00C61A76"/>
    <w:rsid w:val="00C620A4"/>
    <w:rsid w:val="00C625A8"/>
    <w:rsid w:val="00C653FB"/>
    <w:rsid w:val="00C65513"/>
    <w:rsid w:val="00C66946"/>
    <w:rsid w:val="00C66EAF"/>
    <w:rsid w:val="00C701E5"/>
    <w:rsid w:val="00C70516"/>
    <w:rsid w:val="00C714F3"/>
    <w:rsid w:val="00C7192D"/>
    <w:rsid w:val="00C72037"/>
    <w:rsid w:val="00C726A8"/>
    <w:rsid w:val="00C73811"/>
    <w:rsid w:val="00C73FE3"/>
    <w:rsid w:val="00C74EE7"/>
    <w:rsid w:val="00C7578F"/>
    <w:rsid w:val="00C76072"/>
    <w:rsid w:val="00C768E8"/>
    <w:rsid w:val="00C803D5"/>
    <w:rsid w:val="00C82510"/>
    <w:rsid w:val="00C82CA0"/>
    <w:rsid w:val="00C83162"/>
    <w:rsid w:val="00C87D7E"/>
    <w:rsid w:val="00C915B4"/>
    <w:rsid w:val="00C9213A"/>
    <w:rsid w:val="00C9253A"/>
    <w:rsid w:val="00C947AE"/>
    <w:rsid w:val="00C949E8"/>
    <w:rsid w:val="00C95006"/>
    <w:rsid w:val="00C964F2"/>
    <w:rsid w:val="00CA0000"/>
    <w:rsid w:val="00CA1A50"/>
    <w:rsid w:val="00CA2F1E"/>
    <w:rsid w:val="00CA3710"/>
    <w:rsid w:val="00CA5957"/>
    <w:rsid w:val="00CA63C7"/>
    <w:rsid w:val="00CA6670"/>
    <w:rsid w:val="00CA698E"/>
    <w:rsid w:val="00CA6A15"/>
    <w:rsid w:val="00CA72D4"/>
    <w:rsid w:val="00CA7BF6"/>
    <w:rsid w:val="00CB0901"/>
    <w:rsid w:val="00CB2676"/>
    <w:rsid w:val="00CB295C"/>
    <w:rsid w:val="00CB2E9E"/>
    <w:rsid w:val="00CB5EA9"/>
    <w:rsid w:val="00CB5EF2"/>
    <w:rsid w:val="00CB67A3"/>
    <w:rsid w:val="00CB7BDB"/>
    <w:rsid w:val="00CC0958"/>
    <w:rsid w:val="00CC0D25"/>
    <w:rsid w:val="00CC1588"/>
    <w:rsid w:val="00CC2D7E"/>
    <w:rsid w:val="00CC60C5"/>
    <w:rsid w:val="00CC6460"/>
    <w:rsid w:val="00CC6D41"/>
    <w:rsid w:val="00CC7DEC"/>
    <w:rsid w:val="00CD478A"/>
    <w:rsid w:val="00CD47B0"/>
    <w:rsid w:val="00CE098A"/>
    <w:rsid w:val="00CE23A4"/>
    <w:rsid w:val="00CE2D26"/>
    <w:rsid w:val="00CE42FF"/>
    <w:rsid w:val="00CE4C08"/>
    <w:rsid w:val="00CE5A48"/>
    <w:rsid w:val="00CF118F"/>
    <w:rsid w:val="00CF1391"/>
    <w:rsid w:val="00CF1C3E"/>
    <w:rsid w:val="00CF1EE3"/>
    <w:rsid w:val="00CF3252"/>
    <w:rsid w:val="00CF5AE5"/>
    <w:rsid w:val="00CF5BA7"/>
    <w:rsid w:val="00CF6E1F"/>
    <w:rsid w:val="00CF7360"/>
    <w:rsid w:val="00CF7461"/>
    <w:rsid w:val="00D0102F"/>
    <w:rsid w:val="00D027FD"/>
    <w:rsid w:val="00D0402E"/>
    <w:rsid w:val="00D043C1"/>
    <w:rsid w:val="00D04C44"/>
    <w:rsid w:val="00D05A79"/>
    <w:rsid w:val="00D060E5"/>
    <w:rsid w:val="00D072EF"/>
    <w:rsid w:val="00D07ED7"/>
    <w:rsid w:val="00D10300"/>
    <w:rsid w:val="00D104F5"/>
    <w:rsid w:val="00D11EAD"/>
    <w:rsid w:val="00D12E2D"/>
    <w:rsid w:val="00D136D2"/>
    <w:rsid w:val="00D13FCA"/>
    <w:rsid w:val="00D14315"/>
    <w:rsid w:val="00D151CF"/>
    <w:rsid w:val="00D168E8"/>
    <w:rsid w:val="00D16E91"/>
    <w:rsid w:val="00D20821"/>
    <w:rsid w:val="00D2096B"/>
    <w:rsid w:val="00D213F6"/>
    <w:rsid w:val="00D2256F"/>
    <w:rsid w:val="00D22F87"/>
    <w:rsid w:val="00D22FF9"/>
    <w:rsid w:val="00D24631"/>
    <w:rsid w:val="00D25A89"/>
    <w:rsid w:val="00D26DCD"/>
    <w:rsid w:val="00D278E5"/>
    <w:rsid w:val="00D317FF"/>
    <w:rsid w:val="00D31A97"/>
    <w:rsid w:val="00D31E05"/>
    <w:rsid w:val="00D328C6"/>
    <w:rsid w:val="00D33A6E"/>
    <w:rsid w:val="00D35184"/>
    <w:rsid w:val="00D35212"/>
    <w:rsid w:val="00D35BAB"/>
    <w:rsid w:val="00D360D7"/>
    <w:rsid w:val="00D367E8"/>
    <w:rsid w:val="00D36F01"/>
    <w:rsid w:val="00D37223"/>
    <w:rsid w:val="00D377C4"/>
    <w:rsid w:val="00D41797"/>
    <w:rsid w:val="00D4188B"/>
    <w:rsid w:val="00D42D00"/>
    <w:rsid w:val="00D430B4"/>
    <w:rsid w:val="00D44EEF"/>
    <w:rsid w:val="00D458CB"/>
    <w:rsid w:val="00D4717A"/>
    <w:rsid w:val="00D4749A"/>
    <w:rsid w:val="00D5215E"/>
    <w:rsid w:val="00D52D00"/>
    <w:rsid w:val="00D53813"/>
    <w:rsid w:val="00D54B1F"/>
    <w:rsid w:val="00D602AA"/>
    <w:rsid w:val="00D62047"/>
    <w:rsid w:val="00D64430"/>
    <w:rsid w:val="00D64E58"/>
    <w:rsid w:val="00D64EC1"/>
    <w:rsid w:val="00D64F3A"/>
    <w:rsid w:val="00D65267"/>
    <w:rsid w:val="00D66138"/>
    <w:rsid w:val="00D66D1E"/>
    <w:rsid w:val="00D717CE"/>
    <w:rsid w:val="00D71DF2"/>
    <w:rsid w:val="00D723E2"/>
    <w:rsid w:val="00D732B5"/>
    <w:rsid w:val="00D73B5B"/>
    <w:rsid w:val="00D74567"/>
    <w:rsid w:val="00D74BBA"/>
    <w:rsid w:val="00D75930"/>
    <w:rsid w:val="00D76EEA"/>
    <w:rsid w:val="00D7763C"/>
    <w:rsid w:val="00D77E52"/>
    <w:rsid w:val="00D80092"/>
    <w:rsid w:val="00D8152E"/>
    <w:rsid w:val="00D83E65"/>
    <w:rsid w:val="00D85D58"/>
    <w:rsid w:val="00D8788D"/>
    <w:rsid w:val="00D914AC"/>
    <w:rsid w:val="00D94F01"/>
    <w:rsid w:val="00D9636A"/>
    <w:rsid w:val="00D97688"/>
    <w:rsid w:val="00DA1C77"/>
    <w:rsid w:val="00DA2C35"/>
    <w:rsid w:val="00DA3C9C"/>
    <w:rsid w:val="00DA632C"/>
    <w:rsid w:val="00DA668C"/>
    <w:rsid w:val="00DA71FE"/>
    <w:rsid w:val="00DB3010"/>
    <w:rsid w:val="00DB31D7"/>
    <w:rsid w:val="00DB3658"/>
    <w:rsid w:val="00DB39E6"/>
    <w:rsid w:val="00DB3AA5"/>
    <w:rsid w:val="00DB555A"/>
    <w:rsid w:val="00DB758E"/>
    <w:rsid w:val="00DC0E4D"/>
    <w:rsid w:val="00DC5AC5"/>
    <w:rsid w:val="00DC76A7"/>
    <w:rsid w:val="00DC79C6"/>
    <w:rsid w:val="00DD05BA"/>
    <w:rsid w:val="00DD1C0C"/>
    <w:rsid w:val="00DD3188"/>
    <w:rsid w:val="00DD320A"/>
    <w:rsid w:val="00DD325B"/>
    <w:rsid w:val="00DD54AF"/>
    <w:rsid w:val="00DD554D"/>
    <w:rsid w:val="00DD7C1F"/>
    <w:rsid w:val="00DE0AD4"/>
    <w:rsid w:val="00DE2D54"/>
    <w:rsid w:val="00DE3A67"/>
    <w:rsid w:val="00DE51D7"/>
    <w:rsid w:val="00DE5543"/>
    <w:rsid w:val="00DE6030"/>
    <w:rsid w:val="00DE6C00"/>
    <w:rsid w:val="00DE7A25"/>
    <w:rsid w:val="00DF08C6"/>
    <w:rsid w:val="00DF19D4"/>
    <w:rsid w:val="00DF1C60"/>
    <w:rsid w:val="00DF31F2"/>
    <w:rsid w:val="00DF56D3"/>
    <w:rsid w:val="00DF5C69"/>
    <w:rsid w:val="00E01FD2"/>
    <w:rsid w:val="00E036DA"/>
    <w:rsid w:val="00E04106"/>
    <w:rsid w:val="00E0578A"/>
    <w:rsid w:val="00E10F7E"/>
    <w:rsid w:val="00E127E6"/>
    <w:rsid w:val="00E1373F"/>
    <w:rsid w:val="00E149FF"/>
    <w:rsid w:val="00E156CD"/>
    <w:rsid w:val="00E15C84"/>
    <w:rsid w:val="00E1616B"/>
    <w:rsid w:val="00E17D3D"/>
    <w:rsid w:val="00E204E3"/>
    <w:rsid w:val="00E2378F"/>
    <w:rsid w:val="00E23A7A"/>
    <w:rsid w:val="00E24122"/>
    <w:rsid w:val="00E25873"/>
    <w:rsid w:val="00E25B5C"/>
    <w:rsid w:val="00E277CC"/>
    <w:rsid w:val="00E30180"/>
    <w:rsid w:val="00E30183"/>
    <w:rsid w:val="00E3076D"/>
    <w:rsid w:val="00E30793"/>
    <w:rsid w:val="00E315D5"/>
    <w:rsid w:val="00E317C9"/>
    <w:rsid w:val="00E318D6"/>
    <w:rsid w:val="00E31B78"/>
    <w:rsid w:val="00E361CF"/>
    <w:rsid w:val="00E36375"/>
    <w:rsid w:val="00E368ED"/>
    <w:rsid w:val="00E36B2A"/>
    <w:rsid w:val="00E37C8A"/>
    <w:rsid w:val="00E40813"/>
    <w:rsid w:val="00E421B0"/>
    <w:rsid w:val="00E42699"/>
    <w:rsid w:val="00E428AA"/>
    <w:rsid w:val="00E42E80"/>
    <w:rsid w:val="00E43A96"/>
    <w:rsid w:val="00E44A33"/>
    <w:rsid w:val="00E45244"/>
    <w:rsid w:val="00E45A0A"/>
    <w:rsid w:val="00E46DB4"/>
    <w:rsid w:val="00E47B8D"/>
    <w:rsid w:val="00E5087E"/>
    <w:rsid w:val="00E51990"/>
    <w:rsid w:val="00E52289"/>
    <w:rsid w:val="00E52A0C"/>
    <w:rsid w:val="00E546E1"/>
    <w:rsid w:val="00E572AE"/>
    <w:rsid w:val="00E57429"/>
    <w:rsid w:val="00E6136A"/>
    <w:rsid w:val="00E61661"/>
    <w:rsid w:val="00E629B7"/>
    <w:rsid w:val="00E65001"/>
    <w:rsid w:val="00E6509B"/>
    <w:rsid w:val="00E653F8"/>
    <w:rsid w:val="00E679AD"/>
    <w:rsid w:val="00E709F3"/>
    <w:rsid w:val="00E70BC3"/>
    <w:rsid w:val="00E72001"/>
    <w:rsid w:val="00E7231F"/>
    <w:rsid w:val="00E724F3"/>
    <w:rsid w:val="00E7348A"/>
    <w:rsid w:val="00E73B24"/>
    <w:rsid w:val="00E73C39"/>
    <w:rsid w:val="00E755BA"/>
    <w:rsid w:val="00E77037"/>
    <w:rsid w:val="00E800F3"/>
    <w:rsid w:val="00E81D1F"/>
    <w:rsid w:val="00E83DF3"/>
    <w:rsid w:val="00E8498B"/>
    <w:rsid w:val="00E851C0"/>
    <w:rsid w:val="00E85942"/>
    <w:rsid w:val="00E86EFC"/>
    <w:rsid w:val="00E87101"/>
    <w:rsid w:val="00E87647"/>
    <w:rsid w:val="00E87903"/>
    <w:rsid w:val="00E90C4F"/>
    <w:rsid w:val="00E910CB"/>
    <w:rsid w:val="00E912CA"/>
    <w:rsid w:val="00E9135A"/>
    <w:rsid w:val="00E920F1"/>
    <w:rsid w:val="00E93DAB"/>
    <w:rsid w:val="00E948B2"/>
    <w:rsid w:val="00E94B1B"/>
    <w:rsid w:val="00E9664A"/>
    <w:rsid w:val="00E97553"/>
    <w:rsid w:val="00EA05FE"/>
    <w:rsid w:val="00EA344D"/>
    <w:rsid w:val="00EA5FCC"/>
    <w:rsid w:val="00EA6F15"/>
    <w:rsid w:val="00EB0E61"/>
    <w:rsid w:val="00EB128C"/>
    <w:rsid w:val="00EB1686"/>
    <w:rsid w:val="00EB1BDB"/>
    <w:rsid w:val="00EB1FD2"/>
    <w:rsid w:val="00EB3315"/>
    <w:rsid w:val="00EB4FC8"/>
    <w:rsid w:val="00EB5819"/>
    <w:rsid w:val="00EB722B"/>
    <w:rsid w:val="00EB73E1"/>
    <w:rsid w:val="00EC1278"/>
    <w:rsid w:val="00EC1695"/>
    <w:rsid w:val="00EC23DB"/>
    <w:rsid w:val="00EC4B63"/>
    <w:rsid w:val="00EC6830"/>
    <w:rsid w:val="00ED1953"/>
    <w:rsid w:val="00ED1BB6"/>
    <w:rsid w:val="00ED2FD7"/>
    <w:rsid w:val="00ED309D"/>
    <w:rsid w:val="00ED3E98"/>
    <w:rsid w:val="00ED44B2"/>
    <w:rsid w:val="00ED7463"/>
    <w:rsid w:val="00ED789A"/>
    <w:rsid w:val="00EE215C"/>
    <w:rsid w:val="00EE292F"/>
    <w:rsid w:val="00EE3BFF"/>
    <w:rsid w:val="00EE3C36"/>
    <w:rsid w:val="00EE4138"/>
    <w:rsid w:val="00EE5058"/>
    <w:rsid w:val="00EF03B2"/>
    <w:rsid w:val="00EF15D3"/>
    <w:rsid w:val="00EF3EF8"/>
    <w:rsid w:val="00EF4C3C"/>
    <w:rsid w:val="00EF4E70"/>
    <w:rsid w:val="00EF531C"/>
    <w:rsid w:val="00EF5688"/>
    <w:rsid w:val="00EF5CF1"/>
    <w:rsid w:val="00EF5EA3"/>
    <w:rsid w:val="00EF63E9"/>
    <w:rsid w:val="00F0064C"/>
    <w:rsid w:val="00F04F18"/>
    <w:rsid w:val="00F054F1"/>
    <w:rsid w:val="00F06709"/>
    <w:rsid w:val="00F070D4"/>
    <w:rsid w:val="00F076F9"/>
    <w:rsid w:val="00F10F18"/>
    <w:rsid w:val="00F115E3"/>
    <w:rsid w:val="00F127E7"/>
    <w:rsid w:val="00F13014"/>
    <w:rsid w:val="00F133D8"/>
    <w:rsid w:val="00F13F7C"/>
    <w:rsid w:val="00F1482B"/>
    <w:rsid w:val="00F14913"/>
    <w:rsid w:val="00F16286"/>
    <w:rsid w:val="00F170B2"/>
    <w:rsid w:val="00F17A79"/>
    <w:rsid w:val="00F17FEF"/>
    <w:rsid w:val="00F2062C"/>
    <w:rsid w:val="00F22D87"/>
    <w:rsid w:val="00F23796"/>
    <w:rsid w:val="00F23891"/>
    <w:rsid w:val="00F24633"/>
    <w:rsid w:val="00F25E0F"/>
    <w:rsid w:val="00F26F36"/>
    <w:rsid w:val="00F27011"/>
    <w:rsid w:val="00F316C9"/>
    <w:rsid w:val="00F3184E"/>
    <w:rsid w:val="00F31C94"/>
    <w:rsid w:val="00F32579"/>
    <w:rsid w:val="00F325CF"/>
    <w:rsid w:val="00F328BA"/>
    <w:rsid w:val="00F32B99"/>
    <w:rsid w:val="00F34840"/>
    <w:rsid w:val="00F34EAE"/>
    <w:rsid w:val="00F3616A"/>
    <w:rsid w:val="00F362FA"/>
    <w:rsid w:val="00F3649A"/>
    <w:rsid w:val="00F36C65"/>
    <w:rsid w:val="00F372CC"/>
    <w:rsid w:val="00F41DCB"/>
    <w:rsid w:val="00F43668"/>
    <w:rsid w:val="00F45337"/>
    <w:rsid w:val="00F45DF5"/>
    <w:rsid w:val="00F46FBB"/>
    <w:rsid w:val="00F47C4C"/>
    <w:rsid w:val="00F50F76"/>
    <w:rsid w:val="00F51738"/>
    <w:rsid w:val="00F61CFE"/>
    <w:rsid w:val="00F62E11"/>
    <w:rsid w:val="00F642B3"/>
    <w:rsid w:val="00F650B5"/>
    <w:rsid w:val="00F65534"/>
    <w:rsid w:val="00F669FB"/>
    <w:rsid w:val="00F700F7"/>
    <w:rsid w:val="00F71EC1"/>
    <w:rsid w:val="00F72227"/>
    <w:rsid w:val="00F72C1C"/>
    <w:rsid w:val="00F75ED9"/>
    <w:rsid w:val="00F76626"/>
    <w:rsid w:val="00F77358"/>
    <w:rsid w:val="00F80FCC"/>
    <w:rsid w:val="00F820DD"/>
    <w:rsid w:val="00F828A1"/>
    <w:rsid w:val="00F84CA0"/>
    <w:rsid w:val="00F86079"/>
    <w:rsid w:val="00F8648E"/>
    <w:rsid w:val="00F86B9E"/>
    <w:rsid w:val="00F87173"/>
    <w:rsid w:val="00F902A2"/>
    <w:rsid w:val="00F910D7"/>
    <w:rsid w:val="00F92D4A"/>
    <w:rsid w:val="00F936D2"/>
    <w:rsid w:val="00F943F7"/>
    <w:rsid w:val="00F944F2"/>
    <w:rsid w:val="00F95EE3"/>
    <w:rsid w:val="00F97769"/>
    <w:rsid w:val="00F978B1"/>
    <w:rsid w:val="00F97EB9"/>
    <w:rsid w:val="00FA2E7E"/>
    <w:rsid w:val="00FA2E8F"/>
    <w:rsid w:val="00FA384C"/>
    <w:rsid w:val="00FA3F75"/>
    <w:rsid w:val="00FA3FB6"/>
    <w:rsid w:val="00FA51B7"/>
    <w:rsid w:val="00FA5763"/>
    <w:rsid w:val="00FA68CE"/>
    <w:rsid w:val="00FB025F"/>
    <w:rsid w:val="00FB1939"/>
    <w:rsid w:val="00FB1F4D"/>
    <w:rsid w:val="00FB327C"/>
    <w:rsid w:val="00FB3463"/>
    <w:rsid w:val="00FB35D4"/>
    <w:rsid w:val="00FB5235"/>
    <w:rsid w:val="00FB69F1"/>
    <w:rsid w:val="00FC118D"/>
    <w:rsid w:val="00FC15A6"/>
    <w:rsid w:val="00FC2861"/>
    <w:rsid w:val="00FC3285"/>
    <w:rsid w:val="00FC35C2"/>
    <w:rsid w:val="00FC521B"/>
    <w:rsid w:val="00FC6A1D"/>
    <w:rsid w:val="00FC6A4C"/>
    <w:rsid w:val="00FC76DB"/>
    <w:rsid w:val="00FD3A01"/>
    <w:rsid w:val="00FD3B41"/>
    <w:rsid w:val="00FD4186"/>
    <w:rsid w:val="00FD41A1"/>
    <w:rsid w:val="00FD432C"/>
    <w:rsid w:val="00FD616E"/>
    <w:rsid w:val="00FD69A1"/>
    <w:rsid w:val="00FD764B"/>
    <w:rsid w:val="00FD78E8"/>
    <w:rsid w:val="00FE01EF"/>
    <w:rsid w:val="00FE2145"/>
    <w:rsid w:val="00FE35DE"/>
    <w:rsid w:val="00FE47F4"/>
    <w:rsid w:val="00FE4E16"/>
    <w:rsid w:val="00FE71CE"/>
    <w:rsid w:val="00FE7CD6"/>
    <w:rsid w:val="00FF1A4A"/>
    <w:rsid w:val="00FF1B3A"/>
    <w:rsid w:val="00FF1EA6"/>
    <w:rsid w:val="00FF3B32"/>
    <w:rsid w:val="00FF53C0"/>
    <w:rsid w:val="00FF60CF"/>
    <w:rsid w:val="00FF6F59"/>
    <w:rsid w:val="00FF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1A69F"/>
  <w15:chartTrackingRefBased/>
  <w15:docId w15:val="{8599411A-A947-4B5E-98A9-8459DACE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B7759"/>
    <w:pPr>
      <w:keepNext/>
      <w:keepLines/>
      <w:spacing w:before="340" w:after="330" w:line="578" w:lineRule="auto"/>
      <w:outlineLvl w:val="0"/>
    </w:pPr>
    <w:rPr>
      <w:b/>
      <w:bCs/>
      <w:kern w:val="44"/>
      <w:sz w:val="44"/>
      <w:szCs w:val="44"/>
      <w:lang w:val="x-none" w:eastAsia="x-none"/>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FA2E8F"/>
    <w:pPr>
      <w:keepNext/>
      <w:keepLines/>
      <w:spacing w:before="280" w:after="290" w:line="376" w:lineRule="auto"/>
      <w:outlineLvl w:val="3"/>
    </w:pPr>
    <w:rPr>
      <w:rFonts w:ascii="Cambria" w:hAnsi="Cambria"/>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21">
    <w:name w:val="d21"/>
    <w:rPr>
      <w:sz w:val="20"/>
      <w:szCs w:val="20"/>
    </w:rPr>
  </w:style>
  <w:style w:type="paragraph" w:styleId="a3">
    <w:name w:val="Date"/>
    <w:basedOn w:val="a"/>
    <w:next w:val="a"/>
    <w:rPr>
      <w:szCs w:val="20"/>
    </w:rPr>
  </w:style>
  <w:style w:type="paragraph" w:styleId="a4">
    <w:name w:val="Body Text"/>
    <w:basedOn w:val="a"/>
    <w:rPr>
      <w:sz w:val="18"/>
    </w:rPr>
  </w:style>
  <w:style w:type="paragraph" w:styleId="a5">
    <w:name w:val="footer"/>
    <w:basedOn w:val="a"/>
    <w:link w:val="a6"/>
    <w:uiPriority w:val="99"/>
    <w:pPr>
      <w:tabs>
        <w:tab w:val="center" w:pos="4153"/>
        <w:tab w:val="right" w:pos="8306"/>
      </w:tabs>
      <w:snapToGrid w:val="0"/>
      <w:jc w:val="left"/>
    </w:pPr>
    <w:rPr>
      <w:sz w:val="18"/>
      <w:szCs w:val="18"/>
      <w:lang w:val="x-none" w:eastAsia="x-none"/>
    </w:rPr>
  </w:style>
  <w:style w:type="paragraph" w:styleId="a7">
    <w:name w:val="Body Text Indent"/>
    <w:basedOn w:val="a"/>
    <w:pPr>
      <w:spacing w:line="440" w:lineRule="exact"/>
      <w:ind w:firstLine="540"/>
    </w:pPr>
    <w:rPr>
      <w:sz w:val="28"/>
      <w:szCs w:val="20"/>
    </w:rPr>
  </w:style>
  <w:style w:type="character" w:styleId="a8">
    <w:name w:val="page number"/>
    <w:basedOn w:val="a0"/>
  </w:style>
  <w:style w:type="paragraph" w:styleId="20">
    <w:name w:val="Body Text Indent 2"/>
    <w:basedOn w:val="a"/>
    <w:pPr>
      <w:spacing w:line="360" w:lineRule="auto"/>
      <w:ind w:firstLineChars="200" w:firstLine="480"/>
    </w:pPr>
    <w:rPr>
      <w:rFonts w:ascii="宋体" w:hAnsi="宋体"/>
      <w:sz w:val="24"/>
      <w:szCs w:val="20"/>
    </w:rPr>
  </w:style>
  <w:style w:type="paragraph" w:styleId="a9">
    <w:name w:val="header"/>
    <w:basedOn w:val="a"/>
    <w:link w:val="aa"/>
    <w:uiPriority w:val="99"/>
    <w:rsid w:val="0046187A"/>
    <w:pPr>
      <w:pBdr>
        <w:bottom w:val="single" w:sz="6" w:space="1" w:color="auto"/>
      </w:pBdr>
      <w:tabs>
        <w:tab w:val="center" w:pos="4153"/>
        <w:tab w:val="right" w:pos="8306"/>
      </w:tabs>
      <w:snapToGrid w:val="0"/>
      <w:jc w:val="center"/>
    </w:pPr>
    <w:rPr>
      <w:sz w:val="18"/>
      <w:szCs w:val="18"/>
      <w:lang w:val="x-none" w:eastAsia="x-none"/>
    </w:rPr>
  </w:style>
  <w:style w:type="paragraph" w:customStyle="1" w:styleId="21">
    <w:name w:val="标题2"/>
    <w:basedOn w:val="a"/>
    <w:rsid w:val="006D5A9E"/>
    <w:pPr>
      <w:spacing w:line="360" w:lineRule="auto"/>
    </w:pPr>
    <w:rPr>
      <w:rFonts w:ascii="宋体" w:hAnsi="宋体"/>
      <w:b/>
      <w:sz w:val="24"/>
    </w:rPr>
  </w:style>
  <w:style w:type="paragraph" w:customStyle="1" w:styleId="ab">
    <w:name w:val="缺省文本"/>
    <w:basedOn w:val="a"/>
    <w:rsid w:val="008C3DAE"/>
    <w:pPr>
      <w:autoSpaceDE w:val="0"/>
      <w:autoSpaceDN w:val="0"/>
      <w:adjustRightInd w:val="0"/>
      <w:jc w:val="left"/>
    </w:pPr>
    <w:rPr>
      <w:kern w:val="0"/>
      <w:sz w:val="24"/>
    </w:rPr>
  </w:style>
  <w:style w:type="table" w:styleId="ac">
    <w:name w:val="Table Grid"/>
    <w:basedOn w:val="a1"/>
    <w:rsid w:val="006900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981D7E"/>
    <w:rPr>
      <w:sz w:val="18"/>
      <w:szCs w:val="18"/>
      <w:lang w:val="x-none" w:eastAsia="x-none"/>
    </w:rPr>
  </w:style>
  <w:style w:type="character" w:customStyle="1" w:styleId="ae">
    <w:name w:val="批注框文本 字符"/>
    <w:link w:val="ad"/>
    <w:rsid w:val="00981D7E"/>
    <w:rPr>
      <w:kern w:val="2"/>
      <w:sz w:val="18"/>
      <w:szCs w:val="18"/>
    </w:rPr>
  </w:style>
  <w:style w:type="character" w:styleId="af">
    <w:name w:val="annotation reference"/>
    <w:rsid w:val="00AE63EE"/>
    <w:rPr>
      <w:sz w:val="21"/>
      <w:szCs w:val="21"/>
    </w:rPr>
  </w:style>
  <w:style w:type="paragraph" w:styleId="af0">
    <w:name w:val="annotation text"/>
    <w:basedOn w:val="a"/>
    <w:link w:val="af1"/>
    <w:rsid w:val="00AE63EE"/>
    <w:pPr>
      <w:jc w:val="left"/>
    </w:pPr>
    <w:rPr>
      <w:lang w:val="x-none" w:eastAsia="x-none"/>
    </w:rPr>
  </w:style>
  <w:style w:type="character" w:customStyle="1" w:styleId="af1">
    <w:name w:val="批注文字 字符"/>
    <w:link w:val="af0"/>
    <w:rsid w:val="00AE63EE"/>
    <w:rPr>
      <w:kern w:val="2"/>
      <w:sz w:val="21"/>
      <w:szCs w:val="24"/>
    </w:rPr>
  </w:style>
  <w:style w:type="paragraph" w:styleId="af2">
    <w:name w:val="annotation subject"/>
    <w:basedOn w:val="af0"/>
    <w:next w:val="af0"/>
    <w:link w:val="af3"/>
    <w:rsid w:val="00AE63EE"/>
    <w:rPr>
      <w:b/>
      <w:bCs/>
    </w:rPr>
  </w:style>
  <w:style w:type="character" w:customStyle="1" w:styleId="af3">
    <w:name w:val="批注主题 字符"/>
    <w:link w:val="af2"/>
    <w:rsid w:val="00AE63EE"/>
    <w:rPr>
      <w:b/>
      <w:bCs/>
      <w:kern w:val="2"/>
      <w:sz w:val="21"/>
      <w:szCs w:val="24"/>
    </w:rPr>
  </w:style>
  <w:style w:type="character" w:styleId="af4">
    <w:name w:val="Hyperlink"/>
    <w:uiPriority w:val="99"/>
    <w:unhideWhenUsed/>
    <w:rsid w:val="001E578C"/>
    <w:rPr>
      <w:color w:val="0000FF"/>
      <w:u w:val="single"/>
    </w:rPr>
  </w:style>
  <w:style w:type="paragraph" w:styleId="af5">
    <w:name w:val="List Paragraph"/>
    <w:basedOn w:val="a"/>
    <w:uiPriority w:val="34"/>
    <w:qFormat/>
    <w:rsid w:val="00AB7EA9"/>
    <w:pPr>
      <w:ind w:firstLineChars="200" w:firstLine="420"/>
    </w:pPr>
    <w:rPr>
      <w:rFonts w:ascii="Calibri" w:hAnsi="Calibri"/>
      <w:szCs w:val="22"/>
    </w:rPr>
  </w:style>
  <w:style w:type="paragraph" w:styleId="af6">
    <w:name w:val="Normal (Web)"/>
    <w:basedOn w:val="a"/>
    <w:uiPriority w:val="99"/>
    <w:unhideWhenUsed/>
    <w:rsid w:val="00A40586"/>
    <w:pPr>
      <w:widowControl/>
      <w:spacing w:before="100" w:beforeAutospacing="1" w:after="100" w:afterAutospacing="1"/>
      <w:jc w:val="left"/>
    </w:pPr>
    <w:rPr>
      <w:rFonts w:ascii="宋体" w:hAnsi="宋体" w:cs="宋体"/>
      <w:kern w:val="0"/>
      <w:sz w:val="24"/>
    </w:rPr>
  </w:style>
  <w:style w:type="character" w:customStyle="1" w:styleId="aa">
    <w:name w:val="页眉 字符"/>
    <w:link w:val="a9"/>
    <w:uiPriority w:val="99"/>
    <w:rsid w:val="00CA63C7"/>
    <w:rPr>
      <w:kern w:val="2"/>
      <w:sz w:val="18"/>
      <w:szCs w:val="18"/>
    </w:rPr>
  </w:style>
  <w:style w:type="paragraph" w:customStyle="1" w:styleId="11">
    <w:name w:val="目录1"/>
    <w:basedOn w:val="a"/>
    <w:link w:val="1Char"/>
    <w:qFormat/>
    <w:rsid w:val="005311DD"/>
    <w:pPr>
      <w:spacing w:line="360" w:lineRule="auto"/>
    </w:pPr>
    <w:rPr>
      <w:rFonts w:ascii="黑体" w:eastAsia="黑体" w:hAnsi="黑体"/>
      <w:b/>
      <w:bCs/>
      <w:sz w:val="24"/>
      <w:szCs w:val="21"/>
      <w:lang w:val="x-none" w:eastAsia="x-none"/>
    </w:rPr>
  </w:style>
  <w:style w:type="paragraph" w:customStyle="1" w:styleId="22">
    <w:name w:val="目录2"/>
    <w:basedOn w:val="a"/>
    <w:link w:val="2Char"/>
    <w:qFormat/>
    <w:rsid w:val="00E65001"/>
    <w:pPr>
      <w:spacing w:line="360" w:lineRule="auto"/>
    </w:pPr>
    <w:rPr>
      <w:rFonts w:ascii="宋体" w:hAnsi="宋体"/>
      <w:szCs w:val="21"/>
      <w:lang w:val="x-none" w:eastAsia="x-none"/>
    </w:rPr>
  </w:style>
  <w:style w:type="character" w:customStyle="1" w:styleId="1Char">
    <w:name w:val="目录1 Char"/>
    <w:link w:val="11"/>
    <w:rsid w:val="005311DD"/>
    <w:rPr>
      <w:rFonts w:ascii="黑体" w:eastAsia="黑体" w:hAnsi="黑体"/>
      <w:b/>
      <w:bCs/>
      <w:kern w:val="2"/>
      <w:sz w:val="24"/>
      <w:szCs w:val="21"/>
    </w:rPr>
  </w:style>
  <w:style w:type="paragraph" w:customStyle="1" w:styleId="30">
    <w:name w:val="目录3"/>
    <w:basedOn w:val="a"/>
    <w:link w:val="3Char"/>
    <w:qFormat/>
    <w:rsid w:val="007B7759"/>
    <w:pPr>
      <w:spacing w:line="360" w:lineRule="auto"/>
    </w:pPr>
    <w:rPr>
      <w:rFonts w:ascii="宋体" w:hAnsi="宋体"/>
      <w:szCs w:val="21"/>
      <w:lang w:val="x-none" w:eastAsia="x-none"/>
    </w:rPr>
  </w:style>
  <w:style w:type="character" w:customStyle="1" w:styleId="2Char">
    <w:name w:val="目录2 Char"/>
    <w:link w:val="22"/>
    <w:rsid w:val="00E65001"/>
    <w:rPr>
      <w:rFonts w:ascii="宋体" w:hAnsi="宋体"/>
      <w:kern w:val="2"/>
      <w:sz w:val="21"/>
      <w:szCs w:val="21"/>
    </w:rPr>
  </w:style>
  <w:style w:type="character" w:customStyle="1" w:styleId="10">
    <w:name w:val="标题 1 字符"/>
    <w:link w:val="1"/>
    <w:rsid w:val="007B7759"/>
    <w:rPr>
      <w:b/>
      <w:bCs/>
      <w:kern w:val="44"/>
      <w:sz w:val="44"/>
      <w:szCs w:val="44"/>
    </w:rPr>
  </w:style>
  <w:style w:type="character" w:customStyle="1" w:styleId="3Char">
    <w:name w:val="目录3 Char"/>
    <w:link w:val="30"/>
    <w:rsid w:val="007B7759"/>
    <w:rPr>
      <w:rFonts w:ascii="宋体" w:hAnsi="宋体"/>
      <w:kern w:val="2"/>
      <w:sz w:val="21"/>
      <w:szCs w:val="21"/>
    </w:rPr>
  </w:style>
  <w:style w:type="paragraph" w:styleId="23">
    <w:name w:val="toc 2"/>
    <w:basedOn w:val="a"/>
    <w:next w:val="a"/>
    <w:autoRedefine/>
    <w:uiPriority w:val="39"/>
    <w:rsid w:val="007B7759"/>
    <w:pPr>
      <w:ind w:left="210"/>
      <w:jc w:val="left"/>
    </w:pPr>
    <w:rPr>
      <w:rFonts w:ascii="Calibri" w:hAnsi="Calibri"/>
      <w:smallCaps/>
      <w:sz w:val="20"/>
      <w:szCs w:val="20"/>
    </w:rPr>
  </w:style>
  <w:style w:type="paragraph" w:styleId="12">
    <w:name w:val="toc 1"/>
    <w:basedOn w:val="a"/>
    <w:next w:val="a"/>
    <w:autoRedefine/>
    <w:uiPriority w:val="39"/>
    <w:rsid w:val="00DE6C00"/>
    <w:pPr>
      <w:tabs>
        <w:tab w:val="right" w:leader="dot" w:pos="8296"/>
      </w:tabs>
      <w:spacing w:before="120" w:after="120" w:line="360" w:lineRule="auto"/>
      <w:ind w:rightChars="87" w:right="183"/>
      <w:jc w:val="left"/>
    </w:pPr>
    <w:rPr>
      <w:rFonts w:ascii="Calibri" w:hAnsi="Calibri"/>
      <w:b/>
      <w:bCs/>
      <w:caps/>
      <w:sz w:val="20"/>
      <w:szCs w:val="20"/>
    </w:rPr>
  </w:style>
  <w:style w:type="paragraph" w:styleId="31">
    <w:name w:val="toc 3"/>
    <w:basedOn w:val="a"/>
    <w:next w:val="a"/>
    <w:autoRedefine/>
    <w:uiPriority w:val="39"/>
    <w:rsid w:val="007B7759"/>
    <w:pPr>
      <w:ind w:left="420"/>
      <w:jc w:val="left"/>
    </w:pPr>
    <w:rPr>
      <w:rFonts w:ascii="Calibri" w:hAnsi="Calibri"/>
      <w:i/>
      <w:iCs/>
      <w:sz w:val="20"/>
      <w:szCs w:val="20"/>
    </w:rPr>
  </w:style>
  <w:style w:type="paragraph" w:styleId="41">
    <w:name w:val="toc 4"/>
    <w:basedOn w:val="a"/>
    <w:next w:val="a"/>
    <w:autoRedefine/>
    <w:rsid w:val="009200FC"/>
    <w:pPr>
      <w:ind w:left="630"/>
      <w:jc w:val="left"/>
    </w:pPr>
    <w:rPr>
      <w:rFonts w:ascii="Calibri" w:hAnsi="Calibri"/>
      <w:sz w:val="18"/>
      <w:szCs w:val="18"/>
    </w:rPr>
  </w:style>
  <w:style w:type="paragraph" w:styleId="5">
    <w:name w:val="toc 5"/>
    <w:basedOn w:val="a"/>
    <w:next w:val="a"/>
    <w:autoRedefine/>
    <w:rsid w:val="009200FC"/>
    <w:pPr>
      <w:ind w:left="840"/>
      <w:jc w:val="left"/>
    </w:pPr>
    <w:rPr>
      <w:rFonts w:ascii="Calibri" w:hAnsi="Calibri"/>
      <w:sz w:val="18"/>
      <w:szCs w:val="18"/>
    </w:rPr>
  </w:style>
  <w:style w:type="paragraph" w:styleId="6">
    <w:name w:val="toc 6"/>
    <w:basedOn w:val="a"/>
    <w:next w:val="a"/>
    <w:autoRedefine/>
    <w:rsid w:val="009200FC"/>
    <w:pPr>
      <w:ind w:left="1050"/>
      <w:jc w:val="left"/>
    </w:pPr>
    <w:rPr>
      <w:rFonts w:ascii="Calibri" w:hAnsi="Calibri"/>
      <w:sz w:val="18"/>
      <w:szCs w:val="18"/>
    </w:rPr>
  </w:style>
  <w:style w:type="paragraph" w:styleId="7">
    <w:name w:val="toc 7"/>
    <w:basedOn w:val="a"/>
    <w:next w:val="a"/>
    <w:autoRedefine/>
    <w:rsid w:val="009200FC"/>
    <w:pPr>
      <w:ind w:left="1260"/>
      <w:jc w:val="left"/>
    </w:pPr>
    <w:rPr>
      <w:rFonts w:ascii="Calibri" w:hAnsi="Calibri"/>
      <w:sz w:val="18"/>
      <w:szCs w:val="18"/>
    </w:rPr>
  </w:style>
  <w:style w:type="paragraph" w:styleId="8">
    <w:name w:val="toc 8"/>
    <w:basedOn w:val="a"/>
    <w:next w:val="a"/>
    <w:autoRedefine/>
    <w:rsid w:val="009200FC"/>
    <w:pPr>
      <w:ind w:left="1470"/>
      <w:jc w:val="left"/>
    </w:pPr>
    <w:rPr>
      <w:rFonts w:ascii="Calibri" w:hAnsi="Calibri"/>
      <w:sz w:val="18"/>
      <w:szCs w:val="18"/>
    </w:rPr>
  </w:style>
  <w:style w:type="paragraph" w:styleId="9">
    <w:name w:val="toc 9"/>
    <w:basedOn w:val="a"/>
    <w:next w:val="a"/>
    <w:autoRedefine/>
    <w:rsid w:val="009200FC"/>
    <w:pPr>
      <w:ind w:left="1680"/>
      <w:jc w:val="left"/>
    </w:pPr>
    <w:rPr>
      <w:rFonts w:ascii="Calibri" w:hAnsi="Calibri"/>
      <w:sz w:val="18"/>
      <w:szCs w:val="18"/>
    </w:rPr>
  </w:style>
  <w:style w:type="character" w:customStyle="1" w:styleId="40">
    <w:name w:val="标题 4 字符"/>
    <w:link w:val="4"/>
    <w:semiHidden/>
    <w:rsid w:val="00FA2E8F"/>
    <w:rPr>
      <w:rFonts w:ascii="Cambria" w:eastAsia="宋体" w:hAnsi="Cambria" w:cs="Times New Roman"/>
      <w:b/>
      <w:bCs/>
      <w:kern w:val="2"/>
      <w:sz w:val="28"/>
      <w:szCs w:val="28"/>
    </w:rPr>
  </w:style>
  <w:style w:type="paragraph" w:styleId="af7">
    <w:name w:val="Revision"/>
    <w:hidden/>
    <w:uiPriority w:val="99"/>
    <w:semiHidden/>
    <w:rsid w:val="006B0BFC"/>
    <w:rPr>
      <w:kern w:val="2"/>
      <w:sz w:val="21"/>
      <w:szCs w:val="24"/>
    </w:rPr>
  </w:style>
  <w:style w:type="character" w:customStyle="1" w:styleId="a6">
    <w:name w:val="页脚 字符"/>
    <w:link w:val="a5"/>
    <w:uiPriority w:val="99"/>
    <w:rsid w:val="001F29C8"/>
    <w:rPr>
      <w:kern w:val="2"/>
      <w:sz w:val="18"/>
      <w:szCs w:val="18"/>
    </w:rPr>
  </w:style>
  <w:style w:type="paragraph" w:styleId="TOC">
    <w:name w:val="TOC Heading"/>
    <w:basedOn w:val="1"/>
    <w:next w:val="a"/>
    <w:uiPriority w:val="39"/>
    <w:unhideWhenUsed/>
    <w:qFormat/>
    <w:rsid w:val="00470E62"/>
    <w:pPr>
      <w:widowControl/>
      <w:spacing w:before="240" w:after="0" w:line="259" w:lineRule="auto"/>
      <w:jc w:val="left"/>
      <w:outlineLvl w:val="9"/>
    </w:pPr>
    <w:rPr>
      <w:rFonts w:ascii="等线 Light" w:eastAsia="等线 Light" w:hAnsi="等线 Light"/>
      <w:b w:val="0"/>
      <w:bCs w:val="0"/>
      <w:color w:val="2F5496"/>
      <w:kern w:val="0"/>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1902">
      <w:bodyDiv w:val="1"/>
      <w:marLeft w:val="0"/>
      <w:marRight w:val="0"/>
      <w:marTop w:val="0"/>
      <w:marBottom w:val="0"/>
      <w:divBdr>
        <w:top w:val="none" w:sz="0" w:space="0" w:color="auto"/>
        <w:left w:val="none" w:sz="0" w:space="0" w:color="auto"/>
        <w:bottom w:val="none" w:sz="0" w:space="0" w:color="auto"/>
        <w:right w:val="none" w:sz="0" w:space="0" w:color="auto"/>
      </w:divBdr>
      <w:divsChild>
        <w:div w:id="1799763245">
          <w:marLeft w:val="720"/>
          <w:marRight w:val="0"/>
          <w:marTop w:val="77"/>
          <w:marBottom w:val="77"/>
          <w:divBdr>
            <w:top w:val="none" w:sz="0" w:space="0" w:color="auto"/>
            <w:left w:val="none" w:sz="0" w:space="0" w:color="auto"/>
            <w:bottom w:val="none" w:sz="0" w:space="0" w:color="auto"/>
            <w:right w:val="none" w:sz="0" w:space="0" w:color="auto"/>
          </w:divBdr>
        </w:div>
      </w:divsChild>
    </w:div>
    <w:div w:id="236869313">
      <w:bodyDiv w:val="1"/>
      <w:marLeft w:val="0"/>
      <w:marRight w:val="0"/>
      <w:marTop w:val="0"/>
      <w:marBottom w:val="0"/>
      <w:divBdr>
        <w:top w:val="none" w:sz="0" w:space="0" w:color="auto"/>
        <w:left w:val="none" w:sz="0" w:space="0" w:color="auto"/>
        <w:bottom w:val="none" w:sz="0" w:space="0" w:color="auto"/>
        <w:right w:val="none" w:sz="0" w:space="0" w:color="auto"/>
      </w:divBdr>
    </w:div>
    <w:div w:id="325286185">
      <w:bodyDiv w:val="1"/>
      <w:marLeft w:val="0"/>
      <w:marRight w:val="0"/>
      <w:marTop w:val="0"/>
      <w:marBottom w:val="0"/>
      <w:divBdr>
        <w:top w:val="none" w:sz="0" w:space="0" w:color="auto"/>
        <w:left w:val="none" w:sz="0" w:space="0" w:color="auto"/>
        <w:bottom w:val="none" w:sz="0" w:space="0" w:color="auto"/>
        <w:right w:val="none" w:sz="0" w:space="0" w:color="auto"/>
      </w:divBdr>
    </w:div>
    <w:div w:id="544222252">
      <w:bodyDiv w:val="1"/>
      <w:marLeft w:val="0"/>
      <w:marRight w:val="0"/>
      <w:marTop w:val="0"/>
      <w:marBottom w:val="0"/>
      <w:divBdr>
        <w:top w:val="none" w:sz="0" w:space="0" w:color="auto"/>
        <w:left w:val="none" w:sz="0" w:space="0" w:color="auto"/>
        <w:bottom w:val="none" w:sz="0" w:space="0" w:color="auto"/>
        <w:right w:val="none" w:sz="0" w:space="0" w:color="auto"/>
      </w:divBdr>
    </w:div>
    <w:div w:id="609313156">
      <w:bodyDiv w:val="1"/>
      <w:marLeft w:val="0"/>
      <w:marRight w:val="0"/>
      <w:marTop w:val="0"/>
      <w:marBottom w:val="0"/>
      <w:divBdr>
        <w:top w:val="none" w:sz="0" w:space="0" w:color="auto"/>
        <w:left w:val="none" w:sz="0" w:space="0" w:color="auto"/>
        <w:bottom w:val="none" w:sz="0" w:space="0" w:color="auto"/>
        <w:right w:val="none" w:sz="0" w:space="0" w:color="auto"/>
      </w:divBdr>
    </w:div>
    <w:div w:id="621810438">
      <w:bodyDiv w:val="1"/>
      <w:marLeft w:val="0"/>
      <w:marRight w:val="0"/>
      <w:marTop w:val="0"/>
      <w:marBottom w:val="0"/>
      <w:divBdr>
        <w:top w:val="none" w:sz="0" w:space="0" w:color="auto"/>
        <w:left w:val="none" w:sz="0" w:space="0" w:color="auto"/>
        <w:bottom w:val="none" w:sz="0" w:space="0" w:color="auto"/>
        <w:right w:val="none" w:sz="0" w:space="0" w:color="auto"/>
      </w:divBdr>
    </w:div>
    <w:div w:id="687100556">
      <w:bodyDiv w:val="1"/>
      <w:marLeft w:val="0"/>
      <w:marRight w:val="0"/>
      <w:marTop w:val="0"/>
      <w:marBottom w:val="0"/>
      <w:divBdr>
        <w:top w:val="none" w:sz="0" w:space="0" w:color="auto"/>
        <w:left w:val="none" w:sz="0" w:space="0" w:color="auto"/>
        <w:bottom w:val="none" w:sz="0" w:space="0" w:color="auto"/>
        <w:right w:val="none" w:sz="0" w:space="0" w:color="auto"/>
      </w:divBdr>
    </w:div>
    <w:div w:id="933168618">
      <w:bodyDiv w:val="1"/>
      <w:marLeft w:val="0"/>
      <w:marRight w:val="0"/>
      <w:marTop w:val="0"/>
      <w:marBottom w:val="0"/>
      <w:divBdr>
        <w:top w:val="none" w:sz="0" w:space="0" w:color="auto"/>
        <w:left w:val="none" w:sz="0" w:space="0" w:color="auto"/>
        <w:bottom w:val="none" w:sz="0" w:space="0" w:color="auto"/>
        <w:right w:val="none" w:sz="0" w:space="0" w:color="auto"/>
      </w:divBdr>
    </w:div>
    <w:div w:id="977419890">
      <w:bodyDiv w:val="1"/>
      <w:marLeft w:val="0"/>
      <w:marRight w:val="0"/>
      <w:marTop w:val="0"/>
      <w:marBottom w:val="0"/>
      <w:divBdr>
        <w:top w:val="none" w:sz="0" w:space="0" w:color="auto"/>
        <w:left w:val="none" w:sz="0" w:space="0" w:color="auto"/>
        <w:bottom w:val="none" w:sz="0" w:space="0" w:color="auto"/>
        <w:right w:val="none" w:sz="0" w:space="0" w:color="auto"/>
      </w:divBdr>
      <w:divsChild>
        <w:div w:id="250819292">
          <w:marLeft w:val="0"/>
          <w:marRight w:val="0"/>
          <w:marTop w:val="0"/>
          <w:marBottom w:val="225"/>
          <w:divBdr>
            <w:top w:val="none" w:sz="0" w:space="0" w:color="auto"/>
            <w:left w:val="none" w:sz="0" w:space="0" w:color="auto"/>
            <w:bottom w:val="none" w:sz="0" w:space="0" w:color="auto"/>
            <w:right w:val="none" w:sz="0" w:space="0" w:color="auto"/>
          </w:divBdr>
        </w:div>
        <w:div w:id="583148958">
          <w:marLeft w:val="0"/>
          <w:marRight w:val="0"/>
          <w:marTop w:val="0"/>
          <w:marBottom w:val="225"/>
          <w:divBdr>
            <w:top w:val="none" w:sz="0" w:space="0" w:color="auto"/>
            <w:left w:val="none" w:sz="0" w:space="0" w:color="auto"/>
            <w:bottom w:val="none" w:sz="0" w:space="0" w:color="auto"/>
            <w:right w:val="none" w:sz="0" w:space="0" w:color="auto"/>
          </w:divBdr>
        </w:div>
        <w:div w:id="1040856462">
          <w:marLeft w:val="0"/>
          <w:marRight w:val="0"/>
          <w:marTop w:val="0"/>
          <w:marBottom w:val="225"/>
          <w:divBdr>
            <w:top w:val="none" w:sz="0" w:space="0" w:color="auto"/>
            <w:left w:val="none" w:sz="0" w:space="0" w:color="auto"/>
            <w:bottom w:val="none" w:sz="0" w:space="0" w:color="auto"/>
            <w:right w:val="none" w:sz="0" w:space="0" w:color="auto"/>
          </w:divBdr>
        </w:div>
        <w:div w:id="1810514772">
          <w:marLeft w:val="0"/>
          <w:marRight w:val="0"/>
          <w:marTop w:val="0"/>
          <w:marBottom w:val="225"/>
          <w:divBdr>
            <w:top w:val="none" w:sz="0" w:space="0" w:color="auto"/>
            <w:left w:val="none" w:sz="0" w:space="0" w:color="auto"/>
            <w:bottom w:val="none" w:sz="0" w:space="0" w:color="auto"/>
            <w:right w:val="none" w:sz="0" w:space="0" w:color="auto"/>
          </w:divBdr>
        </w:div>
      </w:divsChild>
    </w:div>
    <w:div w:id="1039161428">
      <w:bodyDiv w:val="1"/>
      <w:marLeft w:val="0"/>
      <w:marRight w:val="0"/>
      <w:marTop w:val="0"/>
      <w:marBottom w:val="0"/>
      <w:divBdr>
        <w:top w:val="none" w:sz="0" w:space="0" w:color="auto"/>
        <w:left w:val="none" w:sz="0" w:space="0" w:color="auto"/>
        <w:bottom w:val="none" w:sz="0" w:space="0" w:color="auto"/>
        <w:right w:val="none" w:sz="0" w:space="0" w:color="auto"/>
      </w:divBdr>
    </w:div>
    <w:div w:id="1225019430">
      <w:bodyDiv w:val="1"/>
      <w:marLeft w:val="0"/>
      <w:marRight w:val="0"/>
      <w:marTop w:val="0"/>
      <w:marBottom w:val="0"/>
      <w:divBdr>
        <w:top w:val="none" w:sz="0" w:space="0" w:color="auto"/>
        <w:left w:val="none" w:sz="0" w:space="0" w:color="auto"/>
        <w:bottom w:val="none" w:sz="0" w:space="0" w:color="auto"/>
        <w:right w:val="none" w:sz="0" w:space="0" w:color="auto"/>
      </w:divBdr>
    </w:div>
    <w:div w:id="1317104010">
      <w:bodyDiv w:val="1"/>
      <w:marLeft w:val="0"/>
      <w:marRight w:val="0"/>
      <w:marTop w:val="0"/>
      <w:marBottom w:val="0"/>
      <w:divBdr>
        <w:top w:val="none" w:sz="0" w:space="0" w:color="auto"/>
        <w:left w:val="none" w:sz="0" w:space="0" w:color="auto"/>
        <w:bottom w:val="none" w:sz="0" w:space="0" w:color="auto"/>
        <w:right w:val="none" w:sz="0" w:space="0" w:color="auto"/>
      </w:divBdr>
    </w:div>
    <w:div w:id="1412265960">
      <w:bodyDiv w:val="1"/>
      <w:marLeft w:val="0"/>
      <w:marRight w:val="0"/>
      <w:marTop w:val="0"/>
      <w:marBottom w:val="0"/>
      <w:divBdr>
        <w:top w:val="none" w:sz="0" w:space="0" w:color="auto"/>
        <w:left w:val="none" w:sz="0" w:space="0" w:color="auto"/>
        <w:bottom w:val="none" w:sz="0" w:space="0" w:color="auto"/>
        <w:right w:val="none" w:sz="0" w:space="0" w:color="auto"/>
      </w:divBdr>
      <w:divsChild>
        <w:div w:id="928580684">
          <w:marLeft w:val="720"/>
          <w:marRight w:val="0"/>
          <w:marTop w:val="77"/>
          <w:marBottom w:val="77"/>
          <w:divBdr>
            <w:top w:val="none" w:sz="0" w:space="0" w:color="auto"/>
            <w:left w:val="none" w:sz="0" w:space="0" w:color="auto"/>
            <w:bottom w:val="none" w:sz="0" w:space="0" w:color="auto"/>
            <w:right w:val="none" w:sz="0" w:space="0" w:color="auto"/>
          </w:divBdr>
        </w:div>
      </w:divsChild>
    </w:div>
    <w:div w:id="1461344568">
      <w:bodyDiv w:val="1"/>
      <w:marLeft w:val="0"/>
      <w:marRight w:val="0"/>
      <w:marTop w:val="0"/>
      <w:marBottom w:val="0"/>
      <w:divBdr>
        <w:top w:val="none" w:sz="0" w:space="0" w:color="auto"/>
        <w:left w:val="none" w:sz="0" w:space="0" w:color="auto"/>
        <w:bottom w:val="none" w:sz="0" w:space="0" w:color="auto"/>
        <w:right w:val="none" w:sz="0" w:space="0" w:color="auto"/>
      </w:divBdr>
    </w:div>
    <w:div w:id="1562058708">
      <w:bodyDiv w:val="1"/>
      <w:marLeft w:val="0"/>
      <w:marRight w:val="0"/>
      <w:marTop w:val="0"/>
      <w:marBottom w:val="0"/>
      <w:divBdr>
        <w:top w:val="none" w:sz="0" w:space="0" w:color="auto"/>
        <w:left w:val="none" w:sz="0" w:space="0" w:color="auto"/>
        <w:bottom w:val="none" w:sz="0" w:space="0" w:color="auto"/>
        <w:right w:val="none" w:sz="0" w:space="0" w:color="auto"/>
      </w:divBdr>
    </w:div>
    <w:div w:id="1795753253">
      <w:bodyDiv w:val="1"/>
      <w:marLeft w:val="0"/>
      <w:marRight w:val="0"/>
      <w:marTop w:val="0"/>
      <w:marBottom w:val="0"/>
      <w:divBdr>
        <w:top w:val="none" w:sz="0" w:space="0" w:color="auto"/>
        <w:left w:val="none" w:sz="0" w:space="0" w:color="auto"/>
        <w:bottom w:val="none" w:sz="0" w:space="0" w:color="auto"/>
        <w:right w:val="none" w:sz="0" w:space="0" w:color="auto"/>
      </w:divBdr>
    </w:div>
    <w:div w:id="1956668114">
      <w:bodyDiv w:val="1"/>
      <w:marLeft w:val="0"/>
      <w:marRight w:val="0"/>
      <w:marTop w:val="0"/>
      <w:marBottom w:val="0"/>
      <w:divBdr>
        <w:top w:val="none" w:sz="0" w:space="0" w:color="auto"/>
        <w:left w:val="none" w:sz="0" w:space="0" w:color="auto"/>
        <w:bottom w:val="none" w:sz="0" w:space="0" w:color="auto"/>
        <w:right w:val="none" w:sz="0" w:space="0" w:color="auto"/>
      </w:divBdr>
    </w:div>
    <w:div w:id="1976793349">
      <w:bodyDiv w:val="1"/>
      <w:marLeft w:val="0"/>
      <w:marRight w:val="0"/>
      <w:marTop w:val="0"/>
      <w:marBottom w:val="0"/>
      <w:divBdr>
        <w:top w:val="none" w:sz="0" w:space="0" w:color="auto"/>
        <w:left w:val="none" w:sz="0" w:space="0" w:color="auto"/>
        <w:bottom w:val="none" w:sz="0" w:space="0" w:color="auto"/>
        <w:right w:val="none" w:sz="0" w:space="0" w:color="auto"/>
      </w:divBdr>
    </w:div>
    <w:div w:id="2091004076">
      <w:bodyDiv w:val="1"/>
      <w:marLeft w:val="0"/>
      <w:marRight w:val="0"/>
      <w:marTop w:val="0"/>
      <w:marBottom w:val="0"/>
      <w:divBdr>
        <w:top w:val="none" w:sz="0" w:space="0" w:color="auto"/>
        <w:left w:val="none" w:sz="0" w:space="0" w:color="auto"/>
        <w:bottom w:val="none" w:sz="0" w:space="0" w:color="auto"/>
        <w:right w:val="none" w:sz="0" w:space="0" w:color="auto"/>
      </w:divBdr>
    </w:div>
    <w:div w:id="2129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DCF31-C6F8-47C1-85D0-CB969F365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288</Words>
  <Characters>1643</Characters>
  <Application>Microsoft Office Word</Application>
  <DocSecurity>0</DocSecurity>
  <Lines>13</Lines>
  <Paragraphs>3</Paragraphs>
  <ScaleCrop>false</ScaleCrop>
  <Company>hailiang.com</Company>
  <LinksUpToDate>false</LinksUpToDate>
  <CharactersWithSpaces>1928</CharactersWithSpaces>
  <SharedDoc>false</SharedDoc>
  <HLinks>
    <vt:vector size="42" baseType="variant">
      <vt:variant>
        <vt:i4>2031672</vt:i4>
      </vt:variant>
      <vt:variant>
        <vt:i4>38</vt:i4>
      </vt:variant>
      <vt:variant>
        <vt:i4>0</vt:i4>
      </vt:variant>
      <vt:variant>
        <vt:i4>5</vt:i4>
      </vt:variant>
      <vt:variant>
        <vt:lpwstr/>
      </vt:variant>
      <vt:variant>
        <vt:lpwstr>_Toc96958209</vt:lpwstr>
      </vt:variant>
      <vt:variant>
        <vt:i4>1966136</vt:i4>
      </vt:variant>
      <vt:variant>
        <vt:i4>32</vt:i4>
      </vt:variant>
      <vt:variant>
        <vt:i4>0</vt:i4>
      </vt:variant>
      <vt:variant>
        <vt:i4>5</vt:i4>
      </vt:variant>
      <vt:variant>
        <vt:lpwstr/>
      </vt:variant>
      <vt:variant>
        <vt:lpwstr>_Toc96958208</vt:lpwstr>
      </vt:variant>
      <vt:variant>
        <vt:i4>1114168</vt:i4>
      </vt:variant>
      <vt:variant>
        <vt:i4>26</vt:i4>
      </vt:variant>
      <vt:variant>
        <vt:i4>0</vt:i4>
      </vt:variant>
      <vt:variant>
        <vt:i4>5</vt:i4>
      </vt:variant>
      <vt:variant>
        <vt:lpwstr/>
      </vt:variant>
      <vt:variant>
        <vt:lpwstr>_Toc96958207</vt:lpwstr>
      </vt:variant>
      <vt:variant>
        <vt:i4>1048632</vt:i4>
      </vt:variant>
      <vt:variant>
        <vt:i4>20</vt:i4>
      </vt:variant>
      <vt:variant>
        <vt:i4>0</vt:i4>
      </vt:variant>
      <vt:variant>
        <vt:i4>5</vt:i4>
      </vt:variant>
      <vt:variant>
        <vt:lpwstr/>
      </vt:variant>
      <vt:variant>
        <vt:lpwstr>_Toc96958206</vt:lpwstr>
      </vt:variant>
      <vt:variant>
        <vt:i4>1245240</vt:i4>
      </vt:variant>
      <vt:variant>
        <vt:i4>14</vt:i4>
      </vt:variant>
      <vt:variant>
        <vt:i4>0</vt:i4>
      </vt:variant>
      <vt:variant>
        <vt:i4>5</vt:i4>
      </vt:variant>
      <vt:variant>
        <vt:lpwstr/>
      </vt:variant>
      <vt:variant>
        <vt:lpwstr>_Toc96958205</vt:lpwstr>
      </vt:variant>
      <vt:variant>
        <vt:i4>1179704</vt:i4>
      </vt:variant>
      <vt:variant>
        <vt:i4>8</vt:i4>
      </vt:variant>
      <vt:variant>
        <vt:i4>0</vt:i4>
      </vt:variant>
      <vt:variant>
        <vt:i4>5</vt:i4>
      </vt:variant>
      <vt:variant>
        <vt:lpwstr/>
      </vt:variant>
      <vt:variant>
        <vt:lpwstr>_Toc96958204</vt:lpwstr>
      </vt:variant>
      <vt:variant>
        <vt:i4>1376312</vt:i4>
      </vt:variant>
      <vt:variant>
        <vt:i4>2</vt:i4>
      </vt:variant>
      <vt:variant>
        <vt:i4>0</vt:i4>
      </vt:variant>
      <vt:variant>
        <vt:i4>5</vt:i4>
      </vt:variant>
      <vt:variant>
        <vt:lpwstr/>
      </vt:variant>
      <vt:variant>
        <vt:lpwstr>_Toc96958203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海亮集团资金管理制度</dc:title>
  <dc:subject/>
  <dc:creator>范书光</dc:creator>
  <cp:keywords/>
  <cp:lastModifiedBy>Maleficent</cp:lastModifiedBy>
  <cp:revision>8</cp:revision>
  <cp:lastPrinted>2018-05-28T03:42:00Z</cp:lastPrinted>
  <dcterms:created xsi:type="dcterms:W3CDTF">2022-03-31T05:03:00Z</dcterms:created>
  <dcterms:modified xsi:type="dcterms:W3CDTF">2022-11-03T06:52:00Z</dcterms:modified>
</cp:coreProperties>
</file>